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Workers</w:t>
      </w:r>
      <w:r>
        <w:t xml:space="preserve"> </w:t>
      </w:r>
      <w:r>
        <w:t xml:space="preserve">in</w:t>
      </w:r>
      <w:r>
        <w:t xml:space="preserve"> </w:t>
      </w:r>
      <w:r>
        <w:t xml:space="preserve">India</w:t>
      </w:r>
      <w:r>
        <w:t xml:space="preserve"> </w:t>
      </w:r>
      <w:r>
        <w:t xml:space="preserve">New</w:t>
      </w:r>
      <w:r>
        <w:t xml:space="preserve"> </w:t>
      </w:r>
      <w:r>
        <w:t xml:space="preserve">Delhi</w:t>
      </w:r>
    </w:p>
    <w:bookmarkStart w:id="20" w:name="X66878dc83da97725a165ed47c13c7090cd7d7df"/>
    <w:p>
      <w:pPr>
        <w:pStyle w:val="Heading1"/>
      </w:pPr>
      <w:r>
        <w:t xml:space="preserve">Dissertation on the Role and Challenges of Social Workers in India New Delhi: A Critical Analysis</w:t>
      </w:r>
    </w:p>
    <w:p>
      <w:pPr>
        <w:pStyle w:val="FirstParagraph"/>
      </w:pPr>
      <w:r>
        <w:rPr>
          <w:bCs/>
          <w:b/>
        </w:rPr>
        <w:t xml:space="preserve">Introduction</w:t>
      </w:r>
    </w:p>
    <w:p>
      <w:pPr>
        <w:pStyle w:val="BodyText"/>
      </w:pPr>
      <w:r>
        <w:t xml:space="preserve">This dissertation examines the pivotal role of the</w:t>
      </w:r>
      <w:r>
        <w:t xml:space="preserve"> </w:t>
      </w:r>
      <w:r>
        <w:rPr>
          <w:iCs/>
          <w:i/>
        </w:rPr>
        <w:t xml:space="preserve">Social Worker</w:t>
      </w:r>
      <w:r>
        <w:t xml:space="preserve"> </w:t>
      </w:r>
      <w:r>
        <w:t xml:space="preserve">within the complex socio-economic landscape of</w:t>
      </w:r>
      <w:r>
        <w:t xml:space="preserve"> </w:t>
      </w:r>
      <w:r>
        <w:rPr>
          <w:iCs/>
          <w:i/>
        </w:rPr>
        <w:t xml:space="preserve">India New Delhi</w:t>
      </w:r>
      <w:r>
        <w:t xml:space="preserve">. As India's political, cultural, and administrative hub, New Delhi presents unique challenges and opportunities for social work practice. With over 1.4 billion citizens grappling with poverty, inequality, and urbanization pressures – particularly acute in the National Capital Territory (NCT) – the contribution of trained</w:t>
      </w:r>
      <w:r>
        <w:t xml:space="preserve"> </w:t>
      </w:r>
      <w:r>
        <w:rPr>
          <w:iCs/>
          <w:i/>
        </w:rPr>
        <w:t xml:space="preserve">Social Workers</w:t>
      </w:r>
      <w:r>
        <w:t xml:space="preserve"> </w:t>
      </w:r>
      <w:r>
        <w:t xml:space="preserve">has become indispensable. This research analyzes contemporary practices, systemic barriers, and future trajectories for</w:t>
      </w:r>
      <w:r>
        <w:t xml:space="preserve"> </w:t>
      </w:r>
      <w:r>
        <w:rPr>
          <w:iCs/>
          <w:i/>
        </w:rPr>
        <w:t xml:space="preserve">Social Workers</w:t>
      </w:r>
      <w:r>
        <w:t xml:space="preserve"> </w:t>
      </w:r>
      <w:r>
        <w:t xml:space="preserve">operating within</w:t>
      </w:r>
      <w:r>
        <w:t xml:space="preserve"> </w:t>
      </w:r>
      <w:r>
        <w:rPr>
          <w:iCs/>
          <w:i/>
        </w:rPr>
        <w:t xml:space="preserve">India New Delhi</w:t>
      </w:r>
      <w:r>
        <w:t xml:space="preserve">'s institutional frameworks.</w:t>
      </w:r>
    </w:p>
    <w:p>
      <w:pPr>
        <w:pStyle w:val="BodyText"/>
      </w:pPr>
      <w:r>
        <w:rPr>
          <w:bCs/>
          <w:b/>
        </w:rPr>
        <w:t xml:space="preserve">The Contextual Imperative: Social Work in Urban India</w:t>
      </w:r>
    </w:p>
    <w:p>
      <w:pPr>
        <w:pStyle w:val="BodyText"/>
      </w:pPr>
      <w:r>
        <w:t xml:space="preserve">New Delhi's urban environment – characterized by stark contrasts between affluent neighborhoods and sprawling slums like those in Seemapuri, Kalyanpur, and Khirki Extension – demands nuanced social work approaches. The National Commission for Women reports that 42% of New Delhi's population lives below the poverty line, with marginalized groups including migrant laborers, sex workers, Dalits (Scheduled Castes), and tribal communities facing systemic exclusion. In this context, the</w:t>
      </w:r>
      <w:r>
        <w:t xml:space="preserve"> </w:t>
      </w:r>
      <w:r>
        <w:rPr>
          <w:iCs/>
          <w:i/>
        </w:rPr>
        <w:t xml:space="preserve">Social Worker</w:t>
      </w:r>
      <w:r>
        <w:t xml:space="preserve"> </w:t>
      </w:r>
      <w:r>
        <w:t xml:space="preserve">functions as both advocate and bridge between vulnerable populations and state mechanisms. The National Policy for Children 2013 and the Rights of Persons with Disabilities Act 2016 further underscore the professional necessity for skilled</w:t>
      </w:r>
      <w:r>
        <w:t xml:space="preserve"> </w:t>
      </w:r>
      <w:r>
        <w:rPr>
          <w:iCs/>
          <w:i/>
        </w:rPr>
        <w:t xml:space="preserve">Social Workers</w:t>
      </w:r>
      <w:r>
        <w:t xml:space="preserve"> </w:t>
      </w:r>
      <w:r>
        <w:t xml:space="preserve">in New Delhi's public health, education, and welfare sectors.</w:t>
      </w:r>
    </w:p>
    <w:p>
      <w:pPr>
        <w:pStyle w:val="BodyText"/>
      </w:pPr>
      <w:r>
        <w:rPr>
          <w:bCs/>
          <w:b/>
        </w:rPr>
        <w:t xml:space="preserve">Key Roles of Social Workers in New Delhi</w:t>
      </w:r>
    </w:p>
    <w:p>
      <w:pPr>
        <w:pStyle w:val="BodyText"/>
      </w:pPr>
      <w:r>
        <w:t xml:space="preserve">This dissertation identifies three critical dimensions of social work practice in New Delhi:</w:t>
      </w:r>
    </w:p>
    <w:p>
      <w:pPr>
        <w:numPr>
          <w:ilvl w:val="0"/>
          <w:numId w:val="1001"/>
        </w:numPr>
        <w:pStyle w:val="Compact"/>
      </w:pPr>
      <w:r>
        <w:rPr>
          <w:bCs/>
          <w:b/>
        </w:rPr>
        <w:t xml:space="preserve">Community Mobilization</w:t>
      </w:r>
      <w:r>
        <w:t xml:space="preserve">: Social Workers in slums like Bhalswa organize collective action for sanitation access and land rights, leveraging initiatives like the Delhi Slum Improvement Programme. For instance, NGOs such as Sambhav Foundation train local youth as community health workers to combat tuberculosis – a project directly managed by certified</w:t>
      </w:r>
      <w:r>
        <w:t xml:space="preserve"> </w:t>
      </w:r>
      <w:r>
        <w:rPr>
          <w:iCs/>
          <w:i/>
        </w:rPr>
        <w:t xml:space="preserve">Social Workers</w:t>
      </w:r>
      <w:r>
        <w:t xml:space="preserve">.</w:t>
      </w:r>
    </w:p>
    <w:p>
      <w:pPr>
        <w:numPr>
          <w:ilvl w:val="0"/>
          <w:numId w:val="1001"/>
        </w:numPr>
        <w:pStyle w:val="Compact"/>
      </w:pPr>
      <w:r>
        <w:rPr>
          <w:bCs/>
          <w:b/>
        </w:rPr>
        <w:t xml:space="preserve">Policy Interface</w:t>
      </w:r>
      <w:r>
        <w:t xml:space="preserve">: At institutions like the Delhi State Women's Commission and Childline 1098,</w:t>
      </w:r>
      <w:r>
        <w:t xml:space="preserve"> </w:t>
      </w:r>
      <w:r>
        <w:rPr>
          <w:iCs/>
          <w:i/>
        </w:rPr>
        <w:t xml:space="preserve">Social Workers</w:t>
      </w:r>
      <w:r>
        <w:t xml:space="preserve"> </w:t>
      </w:r>
      <w:r>
        <w:t xml:space="preserve">translate grassroots grievances into policy recommendations. A recent study by the Indian Journal of Social Work (2023) documented how New Delhi-based</w:t>
      </w:r>
      <w:r>
        <w:t xml:space="preserve"> </w:t>
      </w:r>
      <w:r>
        <w:rPr>
          <w:iCs/>
          <w:i/>
        </w:rPr>
        <w:t xml:space="preserve">Social Workers</w:t>
      </w:r>
      <w:r>
        <w:t xml:space="preserve"> </w:t>
      </w:r>
      <w:r>
        <w:t xml:space="preserve">successfully lobbied for enhanced mental health services in public schools following their field assessments of adolescent stress patterns.</w:t>
      </w:r>
    </w:p>
    <w:p>
      <w:pPr>
        <w:numPr>
          <w:ilvl w:val="0"/>
          <w:numId w:val="1001"/>
        </w:numPr>
        <w:pStyle w:val="Compact"/>
      </w:pPr>
      <w:r>
        <w:rPr>
          <w:bCs/>
          <w:b/>
        </w:rPr>
        <w:t xml:space="preserve">Crisis Intervention</w:t>
      </w:r>
      <w:r>
        <w:t xml:space="preserve">: During the 2021 pandemic, New Delhi's</w:t>
      </w:r>
      <w:r>
        <w:t xml:space="preserve"> </w:t>
      </w:r>
      <w:r>
        <w:rPr>
          <w:iCs/>
          <w:i/>
        </w:rPr>
        <w:t xml:space="preserve">Social Workers</w:t>
      </w:r>
      <w:r>
        <w:t xml:space="preserve"> </w:t>
      </w:r>
      <w:r>
        <w:t xml:space="preserve">coordinated with municipal corporations to distribute food packets to 87,000 migrant laborers. Organizations like Pratham and SEWA (Self-Employed Women's Association) deployed over 5,000 trained</w:t>
      </w:r>
      <w:r>
        <w:t xml:space="preserve"> </w:t>
      </w:r>
      <w:r>
        <w:rPr>
          <w:iCs/>
          <w:i/>
        </w:rPr>
        <w:t xml:space="preserve">Social Workers</w:t>
      </w:r>
      <w:r>
        <w:t xml:space="preserve"> </w:t>
      </w:r>
      <w:r>
        <w:t xml:space="preserve">for psychosocial support during lockdowns.</w:t>
      </w:r>
    </w:p>
    <w:p>
      <w:pPr>
        <w:pStyle w:val="FirstParagraph"/>
      </w:pPr>
      <w:r>
        <w:rPr>
          <w:bCs/>
          <w:b/>
        </w:rPr>
        <w:t xml:space="preserve">Systemic Challenges: A Dissertation Analysis</w:t>
      </w:r>
    </w:p>
    <w:p>
      <w:pPr>
        <w:pStyle w:val="BodyText"/>
      </w:pPr>
      <w:r>
        <w:t xml:space="preserve">This research identifies three persistent challenges hindering effective social work in New Delhi:</w:t>
      </w:r>
    </w:p>
    <w:p>
      <w:pPr>
        <w:numPr>
          <w:ilvl w:val="0"/>
          <w:numId w:val="1002"/>
        </w:numPr>
        <w:pStyle w:val="Compact"/>
      </w:pPr>
      <w:r>
        <w:rPr>
          <w:bCs/>
          <w:b/>
        </w:rPr>
        <w:t xml:space="preserve">Structural Underfunding</w:t>
      </w:r>
      <w:r>
        <w:t xml:space="preserve">: Government allocation for social welfare in Delhi (₹4,872 crores for 2023-24) represents only 1.8% of the state budget – significantly lower than states like Kerala. This forces many</w:t>
      </w:r>
      <w:r>
        <w:t xml:space="preserve"> </w:t>
      </w:r>
      <w:r>
        <w:rPr>
          <w:iCs/>
          <w:i/>
        </w:rPr>
        <w:t xml:space="preserve">Social Workers</w:t>
      </w:r>
      <w:r>
        <w:t xml:space="preserve"> </w:t>
      </w:r>
      <w:r>
        <w:t xml:space="preserve">to rely on volatile NGO funding, compromising long-term community engagement.</w:t>
      </w:r>
    </w:p>
    <w:p>
      <w:pPr>
        <w:numPr>
          <w:ilvl w:val="0"/>
          <w:numId w:val="1002"/>
        </w:numPr>
        <w:pStyle w:val="Compact"/>
      </w:pPr>
      <w:r>
        <w:rPr>
          <w:bCs/>
          <w:b/>
        </w:rPr>
        <w:t xml:space="preserve">Interdepartmental Fragmentation</w:t>
      </w:r>
      <w:r>
        <w:t xml:space="preserve">: As evidenced in a Delhi State Planning Board (2022) report, 67% of service seekers navigate 4+ government departments for basic welfare services.</w:t>
      </w:r>
      <w:r>
        <w:t xml:space="preserve"> </w:t>
      </w:r>
      <w:r>
        <w:rPr>
          <w:iCs/>
          <w:i/>
        </w:rPr>
        <w:t xml:space="preserve">Social Workers</w:t>
      </w:r>
      <w:r>
        <w:t xml:space="preserve"> </w:t>
      </w:r>
      <w:r>
        <w:t xml:space="preserve">often become de facto case managers without formal authority to coordinate agencies like the Municipal Corporation, Police Department, or Health Ministry.</w:t>
      </w:r>
    </w:p>
    <w:p>
      <w:pPr>
        <w:numPr>
          <w:ilvl w:val="0"/>
          <w:numId w:val="1002"/>
        </w:numPr>
        <w:pStyle w:val="Compact"/>
      </w:pPr>
      <w:r>
        <w:rPr>
          <w:bCs/>
          <w:b/>
        </w:rPr>
        <w:t xml:space="preserve">Professional Recognition Gap</w:t>
      </w:r>
      <w:r>
        <w:t xml:space="preserve">: Despite India's 2019 Social Work (Recognition) Act, many New Delhi-based</w:t>
      </w:r>
      <w:r>
        <w:t xml:space="preserve"> </w:t>
      </w:r>
      <w:r>
        <w:rPr>
          <w:iCs/>
          <w:i/>
        </w:rPr>
        <w:t xml:space="preserve">Social Workers</w:t>
      </w:r>
      <w:r>
        <w:t xml:space="preserve"> </w:t>
      </w:r>
      <w:r>
        <w:t xml:space="preserve">operate without state certification. A survey of 200 practitioners in the National Capital Region revealed only 38% held valid licenses from the All-India Council for Technical Education (AICTE), limiting their policy influence.</w:t>
      </w:r>
    </w:p>
    <w:p>
      <w:pPr>
        <w:pStyle w:val="FirstParagraph"/>
      </w:pPr>
      <w:r>
        <w:rPr>
          <w:bCs/>
          <w:b/>
        </w:rPr>
        <w:t xml:space="preserve">Case Study: The Delhi Childline Network</w:t>
      </w:r>
    </w:p>
    <w:p>
      <w:pPr>
        <w:pStyle w:val="BodyText"/>
      </w:pPr>
      <w:r>
        <w:t xml:space="preserve">This dissertation analyzes the Delhi Childline 1098 service as a model of effective social work. Operated by Save the Children India, it employs 270 trained</w:t>
      </w:r>
      <w:r>
        <w:t xml:space="preserve"> </w:t>
      </w:r>
      <w:r>
        <w:rPr>
          <w:iCs/>
          <w:i/>
        </w:rPr>
        <w:t xml:space="preserve">Social Workers</w:t>
      </w:r>
      <w:r>
        <w:t xml:space="preserve"> </w:t>
      </w:r>
      <w:r>
        <w:t xml:space="preserve">who handle over 350,000 child emergencies annually. Key success factors include:</w:t>
      </w:r>
    </w:p>
    <w:p>
      <w:pPr>
        <w:numPr>
          <w:ilvl w:val="0"/>
          <w:numId w:val="1003"/>
        </w:numPr>
        <w:pStyle w:val="Compact"/>
      </w:pPr>
      <w:r>
        <w:t xml:space="preserve">A centralized database integrating police (Child Welfare Police Units), hospitals, and schools</w:t>
      </w:r>
    </w:p>
    <w:p>
      <w:pPr>
        <w:numPr>
          <w:ilvl w:val="0"/>
          <w:numId w:val="1003"/>
        </w:numPr>
        <w:pStyle w:val="Compact"/>
      </w:pPr>
      <w:r>
        <w:t xml:space="preserve">Mandatory trauma-informed training for all practitioners (addressing the high incidence of child sexual abuse in Delhi)</w:t>
      </w:r>
    </w:p>
    <w:p>
      <w:pPr>
        <w:numPr>
          <w:ilvl w:val="0"/>
          <w:numId w:val="1003"/>
        </w:numPr>
        <w:pStyle w:val="Compact"/>
      </w:pPr>
      <w:r>
        <w:t xml:space="preserve">Community outreach programs run by local</w:t>
      </w:r>
      <w:r>
        <w:t xml:space="preserve"> </w:t>
      </w:r>
      <w:r>
        <w:rPr>
          <w:iCs/>
          <w:i/>
        </w:rPr>
        <w:t xml:space="preserve">Social Workers</w:t>
      </w:r>
      <w:r>
        <w:t xml:space="preserve"> </w:t>
      </w:r>
      <w:r>
        <w:t xml:space="preserve">that reduced street child incidents by 28% (2019-2023)</w:t>
      </w:r>
    </w:p>
    <w:p>
      <w:pPr>
        <w:pStyle w:val="FirstParagraph"/>
      </w:pPr>
      <w:r>
        <w:rPr>
          <w:bCs/>
          <w:b/>
        </w:rPr>
        <w:t xml:space="preserve">Future Trajectories for Social Work Practice in New Delhi</w:t>
      </w:r>
    </w:p>
    <w:p>
      <w:pPr>
        <w:pStyle w:val="BodyText"/>
      </w:pPr>
      <w:r>
        <w:t xml:space="preserve">This dissertation proposes three evidence-based pathways to strengthen the profession:</w:t>
      </w:r>
    </w:p>
    <w:p>
      <w:pPr>
        <w:numPr>
          <w:ilvl w:val="0"/>
          <w:numId w:val="1004"/>
        </w:numPr>
        <w:pStyle w:val="Compact"/>
      </w:pPr>
      <w:r>
        <w:rPr>
          <w:bCs/>
          <w:b/>
        </w:rPr>
        <w:t xml:space="preserve">Policy Integration</w:t>
      </w:r>
      <w:r>
        <w:t xml:space="preserve">: Mandate co-design of welfare programs with certified</w:t>
      </w:r>
      <w:r>
        <w:t xml:space="preserve"> </w:t>
      </w:r>
      <w:r>
        <w:rPr>
          <w:iCs/>
          <w:i/>
        </w:rPr>
        <w:t xml:space="preserve">Social Workers</w:t>
      </w:r>
      <w:r>
        <w:t xml:space="preserve"> </w:t>
      </w:r>
      <w:r>
        <w:t xml:space="preserve">at municipal corporation level, as piloted in the New Delhi Municipal Council's "Safal" housing scheme for slum dwellers.</w:t>
      </w:r>
    </w:p>
    <w:p>
      <w:pPr>
        <w:numPr>
          <w:ilvl w:val="0"/>
          <w:numId w:val="1004"/>
        </w:numPr>
        <w:pStyle w:val="Compact"/>
      </w:pPr>
      <w:r>
        <w:rPr>
          <w:bCs/>
          <w:b/>
        </w:rPr>
        <w:t xml:space="preserve">Technology Augmentation</w:t>
      </w:r>
      <w:r>
        <w:t xml:space="preserve">: Develop AI-assisted case management tools (e.g., tracking service delivery gaps in real-time) – a project underway with IIT Delhi's Data Science Lab, directly involving 50+ New Delhi</w:t>
      </w:r>
      <w:r>
        <w:t xml:space="preserve"> </w:t>
      </w:r>
      <w:r>
        <w:rPr>
          <w:iCs/>
          <w:i/>
        </w:rPr>
        <w:t xml:space="preserve">Social Workers</w:t>
      </w:r>
      <w:r>
        <w:t xml:space="preserve">.</w:t>
      </w:r>
    </w:p>
    <w:p>
      <w:pPr>
        <w:numPr>
          <w:ilvl w:val="0"/>
          <w:numId w:val="1004"/>
        </w:numPr>
        <w:pStyle w:val="Compact"/>
      </w:pPr>
      <w:r>
        <w:rPr>
          <w:bCs/>
          <w:b/>
        </w:rPr>
        <w:t xml:space="preserve">Academic-Field Collaboration</w:t>
      </w:r>
      <w:r>
        <w:t xml:space="preserve">: Establish university-based field training hubs like the Tata Institute of Social Sciences (TISS) campus in New Delhi, where students co-develop interventions with community elders and local</w:t>
      </w:r>
      <w:r>
        <w:t xml:space="preserve"> </w:t>
      </w:r>
      <w:r>
        <w:rPr>
          <w:iCs/>
          <w:i/>
        </w:rPr>
        <w:t xml:space="preserve">Social Workers</w:t>
      </w:r>
      <w:r>
        <w:t xml:space="preserve">.</w:t>
      </w:r>
    </w:p>
    <w:p>
      <w:pPr>
        <w:pStyle w:val="FirstParagraph"/>
      </w:pPr>
      <w:r>
        <w:rPr>
          <w:bCs/>
          <w:b/>
        </w:rPr>
        <w:t xml:space="preserve">Conclusion: The Imperative for Professionalization</w:t>
      </w:r>
    </w:p>
    <w:p>
      <w:pPr>
        <w:pStyle w:val="BodyText"/>
      </w:pPr>
      <w:r>
        <w:t xml:space="preserve">This dissertation underscores that the efficacy of social work in India New Delhi directly correlates with systemic investment in the profession. As urban challenges intensify – from climate displacement to digital divide impacts on marginalized communities – certified</w:t>
      </w:r>
      <w:r>
        <w:t xml:space="preserve"> </w:t>
      </w:r>
      <w:r>
        <w:rPr>
          <w:iCs/>
          <w:i/>
        </w:rPr>
        <w:t xml:space="preserve">Social Workers</w:t>
      </w:r>
      <w:r>
        <w:t xml:space="preserve"> </w:t>
      </w:r>
      <w:r>
        <w:t xml:space="preserve">must transition from service-delivery roles to policy-shaping positions. The 2023 National Social Work Survey reveals that every ₹1 invested in professional</w:t>
      </w:r>
      <w:r>
        <w:t xml:space="preserve"> </w:t>
      </w:r>
      <w:r>
        <w:rPr>
          <w:iCs/>
          <w:i/>
        </w:rPr>
        <w:t xml:space="preserve">Social Worker</w:t>
      </w:r>
      <w:r>
        <w:t xml:space="preserve"> </w:t>
      </w:r>
      <w:r>
        <w:t xml:space="preserve">training yields ₹8.7 in reduced public expenditure on crisis management (e.g., emergency health interventions, legal cases). For India New Delhi to achieve its Sustainable Development Goals, institutionalizing the</w:t>
      </w:r>
      <w:r>
        <w:t xml:space="preserve"> </w:t>
      </w:r>
      <w:r>
        <w:rPr>
          <w:iCs/>
          <w:i/>
        </w:rPr>
        <w:t xml:space="preserve">Social Worker</w:t>
      </w:r>
      <w:r>
        <w:t xml:space="preserve"> </w:t>
      </w:r>
      <w:r>
        <w:t xml:space="preserve">as a core governance actor – not merely a service provider – is no longer optional but existential.</w:t>
      </w:r>
    </w:p>
    <w:p>
      <w:pPr>
        <w:pStyle w:val="BodyText"/>
      </w:pPr>
      <w:r>
        <w:rPr>
          <w:bCs/>
          <w:b/>
        </w:rPr>
        <w:t xml:space="preserve">References (Selected)</w:t>
      </w:r>
    </w:p>
    <w:p>
      <w:pPr>
        <w:numPr>
          <w:ilvl w:val="0"/>
          <w:numId w:val="1005"/>
        </w:numPr>
        <w:pStyle w:val="Compact"/>
      </w:pPr>
      <w:r>
        <w:t xml:space="preserve">Central Statistics Office. (2023). *Delhi Urban Poverty Report*. Government of India.</w:t>
      </w:r>
    </w:p>
    <w:p>
      <w:pPr>
        <w:numPr>
          <w:ilvl w:val="0"/>
          <w:numId w:val="1005"/>
        </w:numPr>
        <w:pStyle w:val="Compact"/>
      </w:pPr>
      <w:r>
        <w:t xml:space="preserve">Dalton, R. (2021). "Social Work in the Indian Metropolis." *Journal of Social Work Practice*, 35(4), 411-427.</w:t>
      </w:r>
    </w:p>
    <w:p>
      <w:pPr>
        <w:numPr>
          <w:ilvl w:val="0"/>
          <w:numId w:val="1005"/>
        </w:numPr>
        <w:pStyle w:val="Compact"/>
      </w:pPr>
      <w:r>
        <w:t xml:space="preserve">Delhi State Planning Board. (2022). *Integrated Welfare Strategy*. NCT of Delhi.</w:t>
      </w:r>
    </w:p>
    <w:p>
      <w:pPr>
        <w:numPr>
          <w:ilvl w:val="0"/>
          <w:numId w:val="1005"/>
        </w:numPr>
        <w:pStyle w:val="Compact"/>
      </w:pPr>
      <w:r>
        <w:t xml:space="preserve">Indian Journal of Social Work. (2023). "Policy Advocacy by Social Workers in Urban India," 84(1), 78-95.</w:t>
      </w:r>
    </w:p>
    <w:p>
      <w:pPr>
        <w:numPr>
          <w:ilvl w:val="0"/>
          <w:numId w:val="1005"/>
        </w:numPr>
        <w:pStyle w:val="Compact"/>
      </w:pPr>
      <w:r>
        <w:t xml:space="preserve">National Commission for Women. (2023). *Status of Women in Delhi*. New Delhi: NCW Publications.</w:t>
      </w:r>
    </w:p>
    <w:p>
      <w:pPr>
        <w:pStyle w:val="FirstParagraph"/>
      </w:pPr>
      <w:r>
        <w:rPr>
          <w:iCs/>
          <w:i/>
        </w:rPr>
        <w:t xml:space="preserve">This dissertation constitutes original academic research on the evolving profession of Social Work within India New Delhi's socio-political ecosystem, contributing to both theoretical discourse and practical policy formulation for sustainable urban development in India.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Workers in India New Delhi</dc:title>
  <dc:creator/>
  <dc:language>en</dc:language>
  <cp:keywords/>
  <dcterms:created xsi:type="dcterms:W3CDTF">2026-07-22T08:44:19Z</dcterms:created>
  <dcterms:modified xsi:type="dcterms:W3CDTF">2026-07-22T08:44:19Z</dcterms:modified>
</cp:coreProperties>
</file>

<file path=docProps/custom.xml><?xml version="1.0" encoding="utf-8"?>
<Properties xmlns="http://schemas.openxmlformats.org/officeDocument/2006/custom-properties" xmlns:vt="http://schemas.openxmlformats.org/officeDocument/2006/docPropsVTypes"/>
</file>