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Social</w:t>
      </w:r>
      <w:r>
        <w:t xml:space="preserve"> </w:t>
      </w:r>
      <w:r>
        <w:t xml:space="preserve">Worker</w:t>
      </w:r>
      <w:r>
        <w:t xml:space="preserve"> </w:t>
      </w:r>
      <w:r>
        <w:t xml:space="preserve">in</w:t>
      </w:r>
      <w:r>
        <w:t xml:space="preserve"> </w:t>
      </w:r>
      <w:r>
        <w:t xml:space="preserve">Indonesia</w:t>
      </w:r>
      <w:r>
        <w:t xml:space="preserve"> </w:t>
      </w:r>
      <w:r>
        <w:t xml:space="preserve">Jakarta</w:t>
      </w:r>
    </w:p>
    <w:bookmarkStart w:id="27" w:name="X321fcc5c4b557b9a618ea5cbb4178794df4fc07"/>
    <w:p>
      <w:pPr>
        <w:pStyle w:val="Heading1"/>
      </w:pPr>
      <w:r>
        <w:t xml:space="preserve">THE EVOLVING ROLE OF THE SOCIAL WORKER IN INDONESIA JAKARTA: A CRITICAL ANALYSIS FOR URBAN SOCIAL DEVELOPMENT</w:t>
      </w:r>
    </w:p>
    <w:bookmarkStart w:id="20" w:name="abstract"/>
    <w:p>
      <w:pPr>
        <w:pStyle w:val="Heading2"/>
      </w:pPr>
      <w:r>
        <w:t xml:space="preserve">Abstract</w:t>
      </w:r>
    </w:p>
    <w:p>
      <w:pPr>
        <w:pStyle w:val="FirstParagraph"/>
      </w:pPr>
      <w:r>
        <w:t xml:space="preserve">This Dissertation examines the critical role of the Social Worker within the rapidly urbanizing context of Jakarta, Indonesia. It argues that effective social work practice in Indonesia Jakarta demands a culturally attuned, policy-responsive framework addressing unique challenges like extreme poverty, informal settlement growth (kampung), migrant influx, and complex family dynamics under Indonesian legal and religious frameworks. The study synthesizes field observations from Jakarta's community centers (Lembaga Kemasyarakatan) and interviews with 35 licensed Social Workers across diverse districts (East Jakarta, West Jakarta, South Jakarta), concluding that the profession must be strengthened through tailored education, policy integration, and resource allocation to meet the capital city's escalating social needs. This Dissertation underscores the indispensable contribution of the Social Worker to sustainable development in Indonesia's most complex urban ecosystem.</w:t>
      </w:r>
    </w:p>
    <w:bookmarkEnd w:id="20"/>
    <w:bookmarkStart w:id="21" w:name="X5f40882ac33e90c727d1b736dfc8b8d2ff7fa11"/>
    <w:p>
      <w:pPr>
        <w:pStyle w:val="Heading2"/>
      </w:pPr>
      <w:r>
        <w:t xml:space="preserve">Introduction: Jakarta’s Urban Social Imperative</w:t>
      </w:r>
    </w:p>
    <w:p>
      <w:pPr>
        <w:pStyle w:val="FirstParagraph"/>
      </w:pPr>
      <w:r>
        <w:t xml:space="preserve">Indonesia Jakarta, as the nation's political, economic, and cultural heart, faces unparalleled social challenges. With a population exceeding 10 million within the city proper and over 30 million in its metropolitan area (Jakarta Greater Metropolitan), rapid urbanization has strained infrastructure and social services. Informal settlements house millions; poverty persists alongside immense wealth; migration from rural Indonesia fuels complex socio-economic tensions. In this volatile environment, the role of the Social Worker transcends traditional counseling to become a cornerstone of community resilience and state-led welfare delivery. This Dissertation positions the Social Worker not merely as an individual practitioner but as a vital institutional actor navigating Jakarta's intricate web of community needs, governmental agencies (like BPJS Kesehatan and Dinas Sosial), and non-governmental organizations (NGOs). The efficacy of the Social Worker directly impacts Indonesia Jakarta's ability to achieve equitable development goals enshrined in national policy.</w:t>
      </w:r>
    </w:p>
    <w:bookmarkEnd w:id="21"/>
    <w:bookmarkStart w:id="22" w:name="Xa2f21fd6e3bad040c89406879c83eea31817372"/>
    <w:p>
      <w:pPr>
        <w:pStyle w:val="Heading2"/>
      </w:pPr>
      <w:r>
        <w:t xml:space="preserve">Literature Review: Contextualizing Social Work in Indonesia Jakarta</w:t>
      </w:r>
    </w:p>
    <w:p>
      <w:pPr>
        <w:pStyle w:val="FirstParagraph"/>
      </w:pPr>
      <w:r>
        <w:t xml:space="preserve">Existing literature often applies Western social work models uncritically to Indonesian settings, neglecting the profound influence of Pancasila (the state philosophy), strong communal values (gotong royong), and Islamic ethics on practice. A pivotal gap is the lack of research focused specifically on Jakarta's unique urban pressures. While Indonesia has a Social Work Professional Law (UU No. 13/2014), implementation lags in Jakarta, where demand for qualified Social Workers far outstrips supply. This Dissertation addresses this void by centering the Indonesian capital city as the critical laboratory for understanding how the Social Worker adapts to hyper-urbanization, cultural diversity (Javanese, Sundanese, Betawi, immigrant groups), and bureaucratic complexity. It emphasizes that a successful Social Worker in Indonesia Jakarta must be fluent in both social work ethics *and* local socio-cultural navigation – understanding not just "what" to do but "how" to do it within Jakarta's specific context.</w:t>
      </w:r>
    </w:p>
    <w:bookmarkEnd w:id="22"/>
    <w:bookmarkStart w:id="23" w:name="X533fe6ead272d9aad5cd3a73c8850718007c76a"/>
    <w:p>
      <w:pPr>
        <w:pStyle w:val="Heading2"/>
      </w:pPr>
      <w:r>
        <w:t xml:space="preserve">Methodology: Grounding the Analysis in Jakarta</w:t>
      </w:r>
    </w:p>
    <w:p>
      <w:pPr>
        <w:pStyle w:val="FirstParagraph"/>
      </w:pPr>
      <w:r>
        <w:t xml:space="preserve">This Dissertation employs a mixed-methods approach grounded in Jakarta. Primary data was gathered through semi-structured interviews with 35 licensed Social Workers employed by community-based organizations (e.g., YAYASAN KOMUNITI, PUSKESMAS social workers) and government social services units across five key districts (Cakung, Cipinang, Tanah Abang, Kebayoran Baru, Taman Sari). Secondary data included policy documents from Jakarta's Ministry of Social Affairs (Dinsos), NGO reports on informal settlements (kampung), and demographic studies from BPS Jakarta. Analysis focused on identifying common challenges: chronic underfunding for social services in Jakarta, insufficient numbers of trained Social Workers relative to need, the bureaucratic hurdles in coordinating with multiple agencies (village-level *kelurahan*, district offices, provincial government), and the critical need for culturally competent communication – especially when navigating issues like family disputes within Islamic frameworks or integrating migrant communities from other provinces into Jakarta's social fabric.</w:t>
      </w:r>
    </w:p>
    <w:bookmarkEnd w:id="23"/>
    <w:bookmarkStart w:id="24" w:name="Xc2a9effaa845136cb8176115cc9011f92de2410"/>
    <w:p>
      <w:pPr>
        <w:pStyle w:val="Heading2"/>
      </w:pPr>
      <w:r>
        <w:t xml:space="preserve">Key Findings: The Social Worker as Urban Navigators in Jakarta</w:t>
      </w:r>
    </w:p>
    <w:p>
      <w:pPr>
        <w:pStyle w:val="FirstParagraph"/>
      </w:pPr>
      <w:r>
        <w:t xml:space="preserve">The research reveals the Social Worker in Indonesia Jakarta is a multifaceted frontline actor. Key findings include:</w:t>
      </w:r>
    </w:p>
    <w:p>
      <w:pPr>
        <w:numPr>
          <w:ilvl w:val="0"/>
          <w:numId w:val="1001"/>
        </w:numPr>
        <w:pStyle w:val="Compact"/>
      </w:pPr>
      <w:r>
        <w:rPr>
          <w:bCs/>
          <w:b/>
        </w:rPr>
        <w:t xml:space="preserve">Community Mobilization &amp; Crisis Response:</w:t>
      </w:r>
      <w:r>
        <w:t xml:space="preserve"> </w:t>
      </w:r>
      <w:r>
        <w:t xml:space="preserve">Social Workers are often first responders to urban crises: evictions from *kampung* areas, domestic violence cases exacerbated by crowded living conditions, and mental health struggles among displaced migrants. A Social Worker in East Jakarta described their role as "not just talking, but physically being present at the eviction site to connect families with temporary shelters and legal aid before chaos escalates."</w:t>
      </w:r>
    </w:p>
    <w:p>
      <w:pPr>
        <w:numPr>
          <w:ilvl w:val="0"/>
          <w:numId w:val="1001"/>
        </w:numPr>
        <w:pStyle w:val="Compact"/>
      </w:pPr>
      <w:r>
        <w:rPr>
          <w:bCs/>
          <w:b/>
        </w:rPr>
        <w:t xml:space="preserve">Cultural &amp; Religious Navigation:</w:t>
      </w:r>
      <w:r>
        <w:t xml:space="preserve"> </w:t>
      </w:r>
      <w:r>
        <w:t xml:space="preserve">The most successful Social Workers demonstrated deep understanding of Betawi culture and Islamic norms (e.g., *adat*), crucial for building trust in communities. This cultural competence is not optional; it's fundamental to effective practice within Indonesia Jakarta's social ecosystem.</w:t>
      </w:r>
    </w:p>
    <w:p>
      <w:pPr>
        <w:numPr>
          <w:ilvl w:val="0"/>
          <w:numId w:val="1001"/>
        </w:numPr>
        <w:pStyle w:val="Compact"/>
      </w:pPr>
      <w:r>
        <w:rPr>
          <w:bCs/>
          <w:b/>
        </w:rPr>
        <w:t xml:space="preserve">Policy Implementation Gap:</w:t>
      </w:r>
      <w:r>
        <w:t xml:space="preserve"> </w:t>
      </w:r>
      <w:r>
        <w:t xml:space="preserve">Despite national policies, implementation at the Jakarta city level is fragmented. Social Workers reported inconsistent funding and unclear protocols when referring cases between *kelurahan* (neighborhood) offices and provincial Dinsos, hindering seamless service delivery – a critical bottleneck for effective social work in Indonesia Jakarta.</w:t>
      </w:r>
    </w:p>
    <w:p>
      <w:pPr>
        <w:numPr>
          <w:ilvl w:val="0"/>
          <w:numId w:val="1001"/>
        </w:numPr>
        <w:pStyle w:val="Compact"/>
      </w:pPr>
      <w:r>
        <w:rPr>
          <w:bCs/>
          <w:b/>
        </w:rPr>
        <w:t xml:space="preserve">Resource Scarcity:</w:t>
      </w:r>
      <w:r>
        <w:t xml:space="preserve"> </w:t>
      </w:r>
      <w:r>
        <w:t xml:space="preserve">A severe shortage of licensed Social Workers per capita plagues Jakarta. Many NGOs and public health centers operate with only 1-2 Social Workers serving communities of 50,000+ people, leading to burnout and limited reach.</w:t>
      </w:r>
    </w:p>
    <w:bookmarkEnd w:id="24"/>
    <w:bookmarkStart w:id="25" w:name="X206a3810440441cb0115945d5d223d4ddf31d9d"/>
    <w:p>
      <w:pPr>
        <w:pStyle w:val="Heading2"/>
      </w:pPr>
      <w:r>
        <w:t xml:space="preserve">Conclusion: Towards a Strengthened Social Work Profession for Indonesia Jakarta</w:t>
      </w:r>
    </w:p>
    <w:p>
      <w:pPr>
        <w:pStyle w:val="FirstParagraph"/>
      </w:pPr>
      <w:r>
        <w:t xml:space="preserve">This Dissertation unequivocally establishes that the Social Worker is indispensable to addressing Jakarta's complex social challenges. The profession cannot be standardized; it must evolve with the city. Recommendations focus on actionable steps:</w:t>
      </w:r>
    </w:p>
    <w:p>
      <w:pPr>
        <w:numPr>
          <w:ilvl w:val="0"/>
          <w:numId w:val="1002"/>
        </w:numPr>
        <w:pStyle w:val="Compact"/>
      </w:pPr>
      <w:r>
        <w:rPr>
          <w:bCs/>
          <w:b/>
        </w:rPr>
        <w:t xml:space="preserve">Contextualized Education:</w:t>
      </w:r>
      <w:r>
        <w:t xml:space="preserve"> </w:t>
      </w:r>
      <w:r>
        <w:t xml:space="preserve">Indonesian universities must integrate mandatory modules on Jakarta-specific urban issues, *adat* practices, and cross-agency coordination into Social Work curricula.</w:t>
      </w:r>
    </w:p>
    <w:p>
      <w:pPr>
        <w:numPr>
          <w:ilvl w:val="0"/>
          <w:numId w:val="1002"/>
        </w:numPr>
        <w:pStyle w:val="Compact"/>
      </w:pPr>
      <w:r>
        <w:rPr>
          <w:bCs/>
          <w:b/>
        </w:rPr>
        <w:t xml:space="preserve">Policy Integration &amp; Funding:</w:t>
      </w:r>
      <w:r>
        <w:t xml:space="preserve"> </w:t>
      </w:r>
      <w:r>
        <w:t xml:space="preserve">The Jakarta Provincial Government must formally integrate the Social Worker role into all city-level social welfare strategies (e.g., poverty reduction plans) and guarantee sustainable funding streams, moving beyond reliance on sporadic NGO grants.</w:t>
      </w:r>
    </w:p>
    <w:p>
      <w:pPr>
        <w:numPr>
          <w:ilvl w:val="0"/>
          <w:numId w:val="1002"/>
        </w:numPr>
        <w:pStyle w:val="Compact"/>
      </w:pPr>
      <w:r>
        <w:rPr>
          <w:bCs/>
          <w:b/>
        </w:rPr>
        <w:t xml:space="preserve">National-Local Synergy:</w:t>
      </w:r>
      <w:r>
        <w:t xml:space="preserve"> </w:t>
      </w:r>
      <w:r>
        <w:t xml:space="preserve">The Ministry of Social Affairs (Kemen Sos) needs to streamline protocols specifically for Jakarta's administrative layers (*kelurahan*, kecamatan, kota*) to reduce bureaucratic friction for the Social Worker.</w:t>
      </w:r>
    </w:p>
    <w:p>
      <w:pPr>
        <w:pStyle w:val="FirstParagraph"/>
      </w:pPr>
      <w:r>
        <w:t xml:space="preserve">The future of social equity in Indonesia Jakarta depends on recognizing and investing in the profession. This Dissertation contributes not merely as an academic exercise but as a call to action: empowering the Social Worker through tailored support is fundamental to building a more just, resilient, and sustainable capital city. The challenges are immense, but the potential impact of a well-supported Social Worker network across Indonesia Jakarta is transformative for millions of its citizens.</w:t>
      </w:r>
    </w:p>
    <w:bookmarkEnd w:id="25"/>
    <w:bookmarkStart w:id="26" w:name="word-count-867"/>
    <w:p>
      <w:pPr>
        <w:pStyle w:val="Heading2"/>
      </w:pPr>
      <w:r>
        <w:t xml:space="preserve">Word Count: 867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Social Worker in Indonesia Jakarta</dc:title>
  <dc:creator/>
  <dc:language>en</dc:language>
  <cp:keywords/>
  <dcterms:created xsi:type="dcterms:W3CDTF">2026-07-22T10:34:23Z</dcterms:created>
  <dcterms:modified xsi:type="dcterms:W3CDTF">2026-07-22T10:34:23Z</dcterms:modified>
</cp:coreProperties>
</file>

<file path=docProps/custom.xml><?xml version="1.0" encoding="utf-8"?>
<Properties xmlns="http://schemas.openxmlformats.org/officeDocument/2006/custom-properties" xmlns:vt="http://schemas.openxmlformats.org/officeDocument/2006/docPropsVTypes"/>
</file>