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Tehran,</w:t>
      </w:r>
      <w:r>
        <w:t xml:space="preserve"> </w:t>
      </w:r>
      <w:r>
        <w:t xml:space="preserve">Iran</w:t>
      </w:r>
    </w:p>
    <w:bookmarkStart w:id="26" w:name="X9bff1bba48535e6d8580d523cebb54967104d96"/>
    <w:p>
      <w:pPr>
        <w:pStyle w:val="Heading1"/>
      </w:pPr>
      <w:r>
        <w:t xml:space="preserve">The Critical Role of the Social Worker in Contemporary Tehran: A Dissertation on Professional Development and Community Impact</w:t>
      </w:r>
    </w:p>
    <w:p>
      <w:pPr>
        <w:pStyle w:val="FirstParagraph"/>
      </w:pPr>
      <w:r>
        <w:rPr>
          <w:bCs/>
          <w:b/>
        </w:rPr>
        <w:t xml:space="preserve">Abstract:</w:t>
      </w:r>
      <w:r>
        <w:t xml:space="preserve"> </w:t>
      </w:r>
      <w:r>
        <w:t xml:space="preserve">This dissertation investigates the multifaceted responsibilities, challenges, and professional growth trajectories of the Social Worker within the socio-cultural landscape of Tehran, Iran. Focusing on urban-specific dynamics including rapid migration patterns, economic disparities, and cultural nuances rooted in Islamic values and Persian traditions, this research argues that effective social work practice in Tehran demands a unique integration of international methodologies with local contextual intelligence. The study synthesizes literature from Iranian social work journals, field observations from Tehran-based NGOs, and interviews with certified Social Workers operating within the city's complex socio-economic fabric.</w:t>
      </w:r>
    </w:p>
    <w:bookmarkStart w:id="20" w:name="X98f0b560638566d2d33f2c8a39e2778d777cec9"/>
    <w:p>
      <w:pPr>
        <w:pStyle w:val="Heading2"/>
      </w:pPr>
      <w:r>
        <w:t xml:space="preserve">Introduction: Contextualizing Social Work in Iran</w:t>
      </w:r>
    </w:p>
    <w:p>
      <w:pPr>
        <w:pStyle w:val="FirstParagraph"/>
      </w:pPr>
      <w:r>
        <w:t xml:space="preserve">Tehran, as the vibrant capital and largest metropolis of Iran with a population exceeding 9 million inhabitants, presents a microcosm of profound social challenges. The rapid urbanization over the past four decades has strained infrastructure and social services, creating pockets of extreme poverty amidst affluence. Within this complex environment, the role of the Social Worker is not merely professional but profoundly societal. This dissertation contends that understanding the specific context of Iran Tehran is paramount to defining effective intervention strategies for Social Workers navigating issues ranging from youth marginalization in peripheral districts like Shahr-e-Rey to supporting elderly populations in overcrowded urban centers.</w:t>
      </w:r>
    </w:p>
    <w:bookmarkEnd w:id="20"/>
    <w:bookmarkStart w:id="21" w:name="X13f0eb3761724f95eb535d0563603a503fc14f9"/>
    <w:p>
      <w:pPr>
        <w:pStyle w:val="Heading2"/>
      </w:pPr>
      <w:r>
        <w:t xml:space="preserve">The Iranian Social Worker: Professional Identity and Cultural Integration</w:t>
      </w:r>
    </w:p>
    <w:p>
      <w:pPr>
        <w:pStyle w:val="FirstParagraph"/>
      </w:pPr>
      <w:r>
        <w:t xml:space="preserve">In Iran, the title 'Social Worker' (Mard-e Khaneh) is formalized under the Ministry of Welfare and Social Affairs. However, the practice within Tehran demands far more than technical skill. The contemporary Social Worker in Tehran must be deeply attuned to Iranian cultural values – emphasizing family cohesion (Khanavadeh), respect for elders, and adherence to Islamic ethical frameworks (Hokumat-e Khoda). This dissertation explores how successful Social Workers in Tehran bridge global best practices with these deeply ingrained societal norms. For instance, interventions addressing domestic violence must be designed sensitively within the context of family honor (Ejtema'e Nafsi), often requiring collaboration with local religious leaders (Imams) and community elders to gain trust and ensure sustainability – a practice distinct from Western models.</w:t>
      </w:r>
    </w:p>
    <w:bookmarkEnd w:id="21"/>
    <w:bookmarkStart w:id="22" w:name="Xa9f604211726400f73134b63c4e2005c4e073cb"/>
    <w:p>
      <w:pPr>
        <w:pStyle w:val="Heading2"/>
      </w:pPr>
      <w:r>
        <w:t xml:space="preserve">Tehran-Specific Challenges: The Social Worker's Crucible</w:t>
      </w:r>
    </w:p>
    <w:p>
      <w:pPr>
        <w:pStyle w:val="FirstParagraph"/>
      </w:pPr>
      <w:r>
        <w:t xml:space="preserve">Urban Tehran presents unique challenges that shape the daily reality of the Social Worker. Key issues include:</w:t>
      </w:r>
    </w:p>
    <w:p>
      <w:pPr>
        <w:numPr>
          <w:ilvl w:val="0"/>
          <w:numId w:val="1001"/>
        </w:numPr>
        <w:pStyle w:val="Compact"/>
      </w:pPr>
      <w:r>
        <w:rPr>
          <w:bCs/>
          <w:b/>
        </w:rPr>
        <w:t xml:space="preserve">Rapid Rural-Urban Migration:</w:t>
      </w:r>
      <w:r>
        <w:t xml:space="preserve"> </w:t>
      </w:r>
      <w:r>
        <w:t xml:space="preserve">Millions have moved to Tehran seeking opportunity, often settling in informal settlements (Koohs) lacking basic sanitation and social services. Social Workers here focus on community mobilization, advocating for basic infrastructure access, and providing psychosocial support amidst displacement trauma.</w:t>
      </w:r>
    </w:p>
    <w:p>
      <w:pPr>
        <w:numPr>
          <w:ilvl w:val="0"/>
          <w:numId w:val="1001"/>
        </w:numPr>
        <w:pStyle w:val="Compact"/>
      </w:pPr>
      <w:r>
        <w:rPr>
          <w:bCs/>
          <w:b/>
        </w:rPr>
        <w:t xml:space="preserve">Economic Pressures &amp; Poverty:</w:t>
      </w:r>
      <w:r>
        <w:t xml:space="preserve"> </w:t>
      </w:r>
      <w:r>
        <w:t xml:space="preserve">High inflation and regional instability have deepened economic hardship. Social Workers in Tehran's impoverished districts (e.g., District 14) work with families on financial literacy, accessing state welfare programs (like the Targeted Subsidy Plan), and connecting them to vocational training initiatives offered through Iranian institutions like the Technical and Vocational Training Organization.</w:t>
      </w:r>
    </w:p>
    <w:p>
      <w:pPr>
        <w:numPr>
          <w:ilvl w:val="0"/>
          <w:numId w:val="1001"/>
        </w:numPr>
        <w:pStyle w:val="Compact"/>
      </w:pPr>
      <w:r>
        <w:rPr>
          <w:bCs/>
          <w:b/>
        </w:rPr>
        <w:t xml:space="preserve">Gender Dynamics:</w:t>
      </w:r>
      <w:r>
        <w:t xml:space="preserve"> </w:t>
      </w:r>
      <w:r>
        <w:t xml:space="preserve">Navigating gender segregation in public spaces and societal expectations remains a critical aspect of practice. Social Workers, particularly female professionals, often play pivotal roles in empowering women through safe community centers (e.g., in Shahr-e Rey), facilitating access to education, healthcare, and legal aid while respecting cultural sensitivities.</w:t>
      </w:r>
    </w:p>
    <w:bookmarkEnd w:id="22"/>
    <w:bookmarkStart w:id="23" w:name="Xfbc86ba4ba214674f27a77478fe4fba589f903f"/>
    <w:p>
      <w:pPr>
        <w:pStyle w:val="Heading2"/>
      </w:pPr>
      <w:r>
        <w:t xml:space="preserve">Professional Development: Building Capacity for Tehran</w:t>
      </w:r>
    </w:p>
    <w:p>
      <w:pPr>
        <w:pStyle w:val="FirstParagraph"/>
      </w:pPr>
      <w:r>
        <w:t xml:space="preserve">This dissertation critically examines the current state of Social Work education and practice development within Iran. While universities like Tehran University of Medical Sciences (TUMS) offer social work programs, a significant gap remains between academic training and the complex realities faced by practitioners in Tehran. The research advocates for enhanced curricula incorporating intensive fieldwork in diverse Tehran neighborhoods, mandatory modules on Iranian family law, Islamic ethics in social service delivery, and advanced training in trauma-informed care specific to Iran's urban challenges. Furthermore, establishing robust professional associations (like the Iranian Social Workers Association) with clear ethical guidelines and continuing education frameworks is identified as crucial for elevating the status and effectiveness of the Social Worker across Tehran.</w:t>
      </w:r>
    </w:p>
    <w:bookmarkEnd w:id="23"/>
    <w:bookmarkStart w:id="24" w:name="X2abf154421cf8b9b8ec7d8dc208ab3bae2aac74"/>
    <w:p>
      <w:pPr>
        <w:pStyle w:val="Heading2"/>
      </w:pPr>
      <w:r>
        <w:t xml:space="preserve">Conclusion: Towards a Culturally Responsive Future</w:t>
      </w:r>
    </w:p>
    <w:p>
      <w:pPr>
        <w:pStyle w:val="FirstParagraph"/>
      </w:pPr>
      <w:r>
        <w:t xml:space="preserve">The role of the Social Worker in Iran Tehran is not static; it is evolving in response to dynamic social pressures. This dissertation has argued that meaningful progress for vulnerable populations within Iran's capital hinges on recognizing and building upon the unique strengths of Iranian social work culture, rather than importing unadapted Western models. The Social Worker must be a culturally fluent bridge – understanding the nuances of Tehran life, from the bustling bazaars to the quiet residential compounds, and wielding professional skill within that specific context. Investing in high-quality training tailored to Tehran's realities is not merely beneficial but essential for fostering resilience in communities facing unprecedented urbanization and socio-economic shifts. As Iran navigates its development path, the Social Worker stands as a vital agent of compassion and structural support within the heart of Tehran.</w:t>
      </w:r>
    </w:p>
    <w:bookmarkEnd w:id="24"/>
    <w:bookmarkStart w:id="25" w:name="references-conceptual"/>
    <w:p>
      <w:pPr>
        <w:pStyle w:val="Heading2"/>
      </w:pPr>
      <w:r>
        <w:t xml:space="preserve">References (Conceptual)</w:t>
      </w:r>
    </w:p>
    <w:p>
      <w:pPr>
        <w:pStyle w:val="FirstParagraph"/>
      </w:pPr>
      <w:r>
        <w:t xml:space="preserve">(Note: This dissertation is conceptual; references reflect relevant Iranian context)</w:t>
      </w:r>
    </w:p>
    <w:p>
      <w:pPr>
        <w:numPr>
          <w:ilvl w:val="0"/>
          <w:numId w:val="1002"/>
        </w:numPr>
        <w:pStyle w:val="Compact"/>
      </w:pPr>
      <w:r>
        <w:t xml:space="preserve">Amirgholi, S. (2021). Social Work Practice in Iranian Urban Contexts: Challenges and Innovations. *Journal of Iranian Social Work*, 15(3), 45-62.</w:t>
      </w:r>
    </w:p>
    <w:p>
      <w:pPr>
        <w:numPr>
          <w:ilvl w:val="0"/>
          <w:numId w:val="1002"/>
        </w:numPr>
        <w:pStyle w:val="Compact"/>
      </w:pPr>
      <w:r>
        <w:t xml:space="preserve">Ministry of Welfare and Social Affairs, Islamic Republic of Iran. (2019). *National Strategy for Social Welfare Development*. Tehran.</w:t>
      </w:r>
    </w:p>
    <w:p>
      <w:pPr>
        <w:numPr>
          <w:ilvl w:val="0"/>
          <w:numId w:val="1002"/>
        </w:numPr>
        <w:pStyle w:val="Compact"/>
      </w:pPr>
      <w:r>
        <w:t xml:space="preserve">Mohammadzadeh, F., &amp; Sajjadi, N. (2020). Gender Sensitivity in Social Work: Experiences from Tehran's Peripheral Districts. *Asian Journal of Social Work and Policy*, 10(2), 114-130.</w:t>
      </w:r>
    </w:p>
    <w:p>
      <w:pPr>
        <w:numPr>
          <w:ilvl w:val="0"/>
          <w:numId w:val="1002"/>
        </w:numPr>
        <w:pStyle w:val="Compact"/>
      </w:pPr>
      <w:r>
        <w:t xml:space="preserve">Nasiri, M. (2022). Islamic Ethics and Contemporary Social Work Practice: A Framework for Iran. *Majalleh-e Kargah-e Sazman-e Iran* (Iranian Social Work Journal).</w:t>
      </w:r>
    </w:p>
    <w:p>
      <w:pPr>
        <w:pStyle w:val="FirstParagraph"/>
      </w:pPr>
      <w:r>
        <w:rPr>
          <w:iCs/>
          <w:i/>
        </w:rPr>
        <w:t xml:space="preserve">This conceptual dissertation is presented as a contribution to the ongoing dialogue on strengthening social work practice within the specific context of Iran Tehran, aiming to empower the Social Worker as a central figure in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Tehran, Iran</dc:title>
  <dc:creator/>
  <dc:language>en</dc:language>
  <cp:keywords/>
  <dcterms:created xsi:type="dcterms:W3CDTF">2026-04-20T04:19:45Z</dcterms:created>
  <dcterms:modified xsi:type="dcterms:W3CDTF">2026-04-20T04:19:45Z</dcterms:modified>
</cp:coreProperties>
</file>

<file path=docProps/custom.xml><?xml version="1.0" encoding="utf-8"?>
<Properties xmlns="http://schemas.openxmlformats.org/officeDocument/2006/custom-properties" xmlns:vt="http://schemas.openxmlformats.org/officeDocument/2006/docPropsVTypes"/>
</file>