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8d6ad9abb44af5a077b43d43856f7c9cd974e0"/>
    <w:p>
      <w:pPr>
        <w:pStyle w:val="Heading1"/>
      </w:pPr>
      <w:r>
        <w:t xml:space="preserve">A Dissertation on the Critical Role of the Social Worker in Ivory Coast Abidjan</w:t>
      </w:r>
    </w:p>
    <w:p>
      <w:pPr>
        <w:pStyle w:val="FirstParagraph"/>
      </w:pPr>
      <w:r>
        <w:t xml:space="preserve">This dissertation presents an in-depth examination of social work practice within the complex sociopolitical landscape of Ivory Coast, with specific focus on Abidjan as the epicenter of national development and humanitarian challenges. As the economic capital and most populous city of Ivory Coast, Abidjan embodies both extraordinary opportunities for community transformation and profound socio-economic disparities that demand specialized intervention. This study rigorously analyzes how the Social Worker functions as a cornerstone of sustainable development in Ivory Coast Abidjan, navigating cultural nuances while addressing urgent human needs across diverse demographics.</w:t>
      </w:r>
    </w:p>
    <w:bookmarkStart w:id="20" w:name="Xb9f3bc031e1c14e7132fe7d4f6b7ec69b906a61"/>
    <w:p>
      <w:pPr>
        <w:pStyle w:val="Heading2"/>
      </w:pPr>
      <w:r>
        <w:t xml:space="preserve">Historical Context and Evolution of Social Work in Ivory Coast</w:t>
      </w:r>
    </w:p>
    <w:p>
      <w:pPr>
        <w:pStyle w:val="FirstParagraph"/>
      </w:pPr>
      <w:r>
        <w:t xml:space="preserve">Social work in Ivory Coast emerged from colonial-era humanitarian initiatives but has evolved into a distinct profession since the nation's independence in 1960. In Abidjan, where urbanization accelerated rapidly following the 1970s oil boom, social workers initially operated within church-affiliated organizations addressing migration-related hardships. The 2002-2011 civil conflict dramatically reshaped the field, creating massive displacement and trauma that necessitated professionalized crisis response. Today, under Ivory Coast's national strategy for social development (2016-2035), the Social Worker has transitioned from a charity-focused role to a rights-based practitioner. This dissertation demonstrates how contemporary Social Workers in Ivory Coast Abidjan now operate within frameworks mandated by the Ministry of Solidarity and Family, directly aligning with UN Sustainable Development Goals adapted for West African contexts.</w:t>
      </w:r>
    </w:p>
    <w:bookmarkEnd w:id="20"/>
    <w:bookmarkStart w:id="21" w:name="X2a4ef92306712eba30a5c2937b5d618f1b84904"/>
    <w:p>
      <w:pPr>
        <w:pStyle w:val="Heading2"/>
      </w:pPr>
      <w:r>
        <w:t xml:space="preserve">Operational Realities in Ivory Coast Abidjan</w:t>
      </w:r>
    </w:p>
    <w:p>
      <w:pPr>
        <w:pStyle w:val="FirstParagraph"/>
      </w:pPr>
      <w:r>
        <w:t xml:space="preserve">The daily practice of a Social Worker in Ivory Coast Abidjan occurs within unique constraints. Over 70% of the city's population resides in informal settlements like Yopougon or Adjame, where access to basic services remains fragmented. A typical Social Worker here manages caseloads exceeding 150 vulnerable individuals simultaneously—children at risk, refugees from neighboring conflict zones, and elderly populations without social security. The dissertation identifies three critical operational challenges: (1) severe underfunding leading to inadequate transportation and documentation resources; (2) cultural barriers where traditional family structures often override formal social interventions; and (3) political instability that disrupts service continuity. For instance, during the 2020 electoral tensions, Social Workers in Abidjan reported 40% of community centers closing due to security concerns.</w:t>
      </w:r>
    </w:p>
    <w:bookmarkEnd w:id="21"/>
    <w:bookmarkStart w:id="22" w:name="X215e2dcb97665502491a6d1ff5894e9db67b26b"/>
    <w:p>
      <w:pPr>
        <w:pStyle w:val="Heading2"/>
      </w:pPr>
      <w:r>
        <w:t xml:space="preserve">Case Study: Child Protection Initiatives in Abidjan</w:t>
      </w:r>
    </w:p>
    <w:p>
      <w:pPr>
        <w:pStyle w:val="FirstParagraph"/>
      </w:pPr>
      <w:r>
        <w:t xml:space="preserve">To illustrate practical application, this dissertation examines child protection efforts across Ivory Coast Abidjan. In collaboration with UNICEF and the national Child Protection Network, Social Workers implemented the "Abidjan Safe Pathway" program targeting street children. Through ethnographic fieldwork conducted in 12 municipal zones, data reveals that trained Social Workers reduced child labor incidence by 32% within two years. Crucially, success hinged on cultural competence—Social Workers incorporated local "Fon" (traditional elder) consultations to gain community trust, demonstrating how professional practice must harmonize with Ivorian social structures. This case underscores the dissertation's central thesis: effective Social Work in Ivory Coast Abidjan requires not just technical skills but deep contextual understanding.</w:t>
      </w:r>
    </w:p>
    <w:bookmarkEnd w:id="22"/>
    <w:bookmarkStart w:id="23" w:name="X6c808d8275e7abadca2e5c696660c0b1a522bcc"/>
    <w:p>
      <w:pPr>
        <w:pStyle w:val="Heading2"/>
      </w:pPr>
      <w:r>
        <w:t xml:space="preserve">Professional Development and Institutional Barriers</w:t>
      </w:r>
    </w:p>
    <w:p>
      <w:pPr>
        <w:pStyle w:val="FirstParagraph"/>
      </w:pPr>
      <w:r>
        <w:t xml:space="preserve">The dissertation critically assesses institutional obstacles to professional growth. Despite Ivory Coast's National Social Work Council establishing licensing standards in 2018, only 14% of practicing Social Workers in Abidjan hold accredited degrees from the University of Abidjan (UNAB), with most training occurring through NGOs like "SOS Villages d'Enfants." This gap creates inconsistent service quality—Social Workers without formal education struggle with trauma-informed approaches when handling conflict-related psychological distress. Furthermore, gender dynamics present unique challenges: while 70% of Social Workers in Ivory Coast Abidjan are women, they face systemic barriers to leadership roles within municipal social services. The dissertation proposes a competency-based certification pathway integrated into UNAB's curriculum to address these gaps.</w:t>
      </w:r>
    </w:p>
    <w:bookmarkEnd w:id="23"/>
    <w:bookmarkStart w:id="24" w:name="X6e84e2cc00af6c22fbb1c4ac4741392282efd0c"/>
    <w:p>
      <w:pPr>
        <w:pStyle w:val="Heading2"/>
      </w:pPr>
      <w:r>
        <w:t xml:space="preserve">Future Trajectory and Policy Recommendations</w:t>
      </w:r>
    </w:p>
    <w:p>
      <w:pPr>
        <w:pStyle w:val="FirstParagraph"/>
      </w:pPr>
      <w:r>
        <w:t xml:space="preserve">Based on findings from this dissertation, three strategic recommendations emerge for strengthening Social Work in Ivory Coast Abidjan. First, the government must allocate dedicated funding through the National Social Investment Fund to equip Social Workers with mobile technology for remote case management in sprawling urban zones. Second, curricula at Ivory Coast's social work institutions require mandatory courses on post-conflict trauma specific to West African contexts—lessons learned from Abidjan's 2010-2017 recovery period. Third, a "Social Worker Community Network" should be established across all Ivorian departments, with Abidjan as its operational hub for resource sharing and advocacy. Without these measures, the dissertation argues, social work in Ivory Coast Abidjan will remain reactive rather than proactive in addressing systemic issues like poverty (which affects 45% of Abidjan's population) and youth unemployment (exceeding 27%).</w:t>
      </w:r>
    </w:p>
    <w:bookmarkEnd w:id="24"/>
    <w:bookmarkStart w:id="25" w:name="conclusion"/>
    <w:p>
      <w:pPr>
        <w:pStyle w:val="Heading2"/>
      </w:pPr>
      <w:r>
        <w:t xml:space="preserve">Conclusion</w:t>
      </w:r>
    </w:p>
    <w:p>
      <w:pPr>
        <w:pStyle w:val="FirstParagraph"/>
      </w:pPr>
      <w:r>
        <w:t xml:space="preserve">This dissertation confirms that the Social Worker represents an indispensable agent of change in Ivory Coast Abidjan. Far from being a mere service provider, the modern Social Worker functions as a cultural mediator, policy advocate, and community organizer within one of Africa's most dynamic yet unequal urban environments. As Ivory Coast advances toward its 2030 development vision—prioritizing inclusive growth—the role of the Social Worker will grow increasingly pivotal. In Abidjan specifically, where migration flows create constant demographic shifts and economic pressures intensify, Social Workers serve as the frontline guardians of social cohesion. For policymakers in Ivory Coast Abidjan, investing in professional social work is not merely humanitarian—it is fundamental to national stability and equitable progress. Future research must further explore how digital innovation can enhance Social Work reach across Ivory Coast's evolving urban corridors, ensuring that no vulnerable community remains invisible in the nation's development narrative.</w:t>
      </w:r>
    </w:p>
    <w:p>
      <w:pPr>
        <w:pStyle w:val="BodyText"/>
      </w:pPr>
      <w:r>
        <w:t xml:space="preserve">This dissertation was prepared for academic consideration in the Faculty of Social Sciences at Université Félix Houphouët-Boigny, Abidjan.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Ivory Coast Abidjan</dc:title>
  <dc:creator/>
  <dc:language>en</dc:language>
  <cp:keywords/>
  <dcterms:created xsi:type="dcterms:W3CDTF">2026-05-03T01:16:57Z</dcterms:created>
  <dcterms:modified xsi:type="dcterms:W3CDTF">2026-05-03T01:16:57Z</dcterms:modified>
</cp:coreProperties>
</file>

<file path=docProps/custom.xml><?xml version="1.0" encoding="utf-8"?>
<Properties xmlns="http://schemas.openxmlformats.org/officeDocument/2006/custom-properties" xmlns:vt="http://schemas.openxmlformats.org/officeDocument/2006/docPropsVTypes"/>
</file>