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Spain</w:t>
      </w:r>
      <w:r>
        <w:t xml:space="preserve"> </w:t>
      </w:r>
      <w:r>
        <w:t xml:space="preserve">Valencia</w:t>
      </w:r>
    </w:p>
    <w:bookmarkStart w:id="26" w:name="X8095128100a640b64366817e9e636ff8eb45296"/>
    <w:p>
      <w:pPr>
        <w:pStyle w:val="Heading1"/>
      </w:pPr>
      <w:r>
        <w:t xml:space="preserve">The Evolving Role of the Social Worker in Spain Valencia: A Critical Dissertation Analysis</w:t>
      </w:r>
    </w:p>
    <w:p>
      <w:pPr>
        <w:pStyle w:val="FirstParagraph"/>
      </w:pPr>
      <w:r>
        <w:rPr>
          <w:bCs/>
          <w:b/>
        </w:rPr>
        <w:t xml:space="preserve">Introduction:</w:t>
      </w:r>
      <w:r>
        <w:t xml:space="preserve"> </w:t>
      </w:r>
      <w:r>
        <w:t xml:space="preserve">This dissertation examines the multifaceted role of the</w:t>
      </w:r>
      <w:r>
        <w:t xml:space="preserve"> </w:t>
      </w:r>
      <w:r>
        <w:rPr>
          <w:iCs/>
          <w:i/>
        </w:rPr>
        <w:t xml:space="preserve">Social Worker</w:t>
      </w:r>
      <w:r>
        <w:t xml:space="preserve"> </w:t>
      </w:r>
      <w:r>
        <w:t xml:space="preserve">within the specific socio-legal and cultural context of Spain Valencia. Focusing on the Valencian Community as a distinct regional entity within Spain, this analysis underscores how national frameworks interact with local needs, policies, and demographic realities to shape professional practice. The Social Worker in Spain Valencia is not merely an implementer of state policy but a pivotal actor navigating complex community dynamics, economic disparities, and evolving welfare demands unique to this vibrant Mediterranean region.</w:t>
      </w:r>
    </w:p>
    <w:bookmarkStart w:id="20" w:name="X24b66b5876240d6c659ac1807e0d42ccbe8e116"/>
    <w:p>
      <w:pPr>
        <w:pStyle w:val="Heading2"/>
      </w:pPr>
      <w:r>
        <w:t xml:space="preserve">Historical Context and Professional Development</w:t>
      </w:r>
    </w:p>
    <w:p>
      <w:pPr>
        <w:pStyle w:val="FirstParagraph"/>
      </w:pPr>
      <w:r>
        <w:t xml:space="preserve">The profession of the Social Worker in Spain has undergone significant transformation since its formal recognition. Following the 1978 Constitution, which established regional autonomy, the Valencian Community developed its own social service structures under Law 1/2005 on Social Services. This legislation empowered local governance to tailor services to Valencia's specific needs – a crucial shift from purely national mandates. Historically, Social Workers in Spain Valencia operated primarily within traditional institutions like orphanages and poorhouses; today, their role is vastly expanded into community-based interventions addressing homelessness, migrant integration, mental health crises, and aging populations. The evolution reflects Spain's broader move towards community care models championed by the national Social Services Law 39/2015.</w:t>
      </w:r>
    </w:p>
    <w:bookmarkEnd w:id="20"/>
    <w:bookmarkStart w:id="21" w:name="regulatory-framework-in-spain-valencia"/>
    <w:p>
      <w:pPr>
        <w:pStyle w:val="Heading2"/>
      </w:pPr>
      <w:r>
        <w:t xml:space="preserve">Regulatory Framework in Spain Valencia</w:t>
      </w:r>
    </w:p>
    <w:p>
      <w:pPr>
        <w:pStyle w:val="FirstParagraph"/>
      </w:pPr>
      <w:r>
        <w:t xml:space="preserve">The professional identity of the Social Worker in Spain Valencia is defined by a dual regulatory structure. At the national level, Law 4/2015 on the General Organization of Health Services and Law 39/2015 on Social Services provide overarching standards. However, Spain Valencia operates under its own regional laws, most significantly the Valencian Law for Social Services (Law 1/2005). This law mandates that all municipalities must have Municipal Social Service Networks (Redes Municipales de Servicios Sociales), directly managed by qualified</w:t>
      </w:r>
      <w:r>
        <w:t xml:space="preserve"> </w:t>
      </w:r>
      <w:r>
        <w:rPr>
          <w:iCs/>
          <w:i/>
        </w:rPr>
        <w:t xml:space="preserve">Social Worker</w:t>
      </w:r>
      <w:r>
        <w:t xml:space="preserve">s. The Conselleria de Igualdad y Bienestar Social (Valencian Ministry of Equality and Welfare) sets regional priorities, such as the "Plan Estratégico de Servicios Sociales 2021-2025," which explicitly emphasizes reducing social inequalities – a pressing challenge in Valencia's diverse urban centers like Valencia city, Alicante, and Elche.</w:t>
      </w:r>
    </w:p>
    <w:bookmarkEnd w:id="21"/>
    <w:bookmarkStart w:id="22" w:name="X8879f44eb03de60f290133dc8e7088818ba5715"/>
    <w:p>
      <w:pPr>
        <w:pStyle w:val="Heading2"/>
      </w:pPr>
      <w:r>
        <w:t xml:space="preserve">Key Challenges Faced by Social Workers in Spain Valencia</w:t>
      </w:r>
    </w:p>
    <w:p>
      <w:pPr>
        <w:pStyle w:val="FirstParagraph"/>
      </w:pPr>
      <w:r>
        <w:t xml:space="preserve">Professional practice within Spain Valencia is marked by distinct challenges demanding specialized expertise:</w:t>
      </w:r>
    </w:p>
    <w:p>
      <w:pPr>
        <w:numPr>
          <w:ilvl w:val="0"/>
          <w:numId w:val="1001"/>
        </w:numPr>
        <w:pStyle w:val="Compact"/>
      </w:pPr>
      <w:r>
        <w:rPr>
          <w:bCs/>
          <w:b/>
        </w:rPr>
        <w:t xml:space="preserve">Migrant Integration Pressures:</w:t>
      </w:r>
      <w:r>
        <w:t xml:space="preserve"> </w:t>
      </w:r>
      <w:r>
        <w:t xml:space="preserve">As a major destination for both EU and non-EU migrants, especially along the Mediterranean coast, Social Workers in Spain Valencia are crucial in navigating asylum procedures, language barriers, and cultural adaptation. The influx necessitates culturally competent practice beyond standard protocols.</w:t>
      </w:r>
    </w:p>
    <w:p>
      <w:pPr>
        <w:numPr>
          <w:ilvl w:val="0"/>
          <w:numId w:val="1001"/>
        </w:numPr>
        <w:pStyle w:val="Compact"/>
      </w:pPr>
      <w:r>
        <w:rPr>
          <w:bCs/>
          <w:b/>
        </w:rPr>
        <w:t xml:space="preserve">Economic Disparities:</w:t>
      </w:r>
      <w:r>
        <w:t xml:space="preserve"> </w:t>
      </w:r>
      <w:r>
        <w:t xml:space="preserve">High unemployment rates (particularly affecting youth) and regional inequalities between coastal cities and rural inland areas create complex cases requiring resource coordination across health, housing, and employment services – a key focus of Social Workers in Valencia.</w:t>
      </w:r>
    </w:p>
    <w:p>
      <w:pPr>
        <w:numPr>
          <w:ilvl w:val="0"/>
          <w:numId w:val="1001"/>
        </w:numPr>
        <w:pStyle w:val="Compact"/>
      </w:pPr>
      <w:r>
        <w:rPr>
          <w:bCs/>
          <w:b/>
        </w:rPr>
        <w:t xml:space="preserve">Resource Constraints:</w:t>
      </w:r>
      <w:r>
        <w:t xml:space="preserve"> </w:t>
      </w:r>
      <w:r>
        <w:t xml:space="preserve">Despite progressive legislation, underfunding remains a critical issue. Many Social Worker positions in Spain Valencia are concentrated in urban centers, leaving rural areas underserved. This gap directly impacts the accessibility of essential support for vulnerable populations.</w:t>
      </w:r>
    </w:p>
    <w:p>
      <w:pPr>
        <w:numPr>
          <w:ilvl w:val="0"/>
          <w:numId w:val="1001"/>
        </w:numPr>
        <w:pStyle w:val="Compact"/>
      </w:pPr>
      <w:r>
        <w:rPr>
          <w:bCs/>
          <w:b/>
        </w:rPr>
        <w:t xml:space="preserve">Crisis Management:</w:t>
      </w:r>
      <w:r>
        <w:t xml:space="preserve"> </w:t>
      </w:r>
      <w:r>
        <w:t xml:space="preserve">The Social Worker plays a central role in responding to emerging crises, from domestic violence (addressed via Valencian Law 1/2018 on Gender Violence) to public health emergencies like the post-pandemic recovery phase. Their ability to coordinate multi-agency responses is vital within the Spain Valencia context.</w:t>
      </w:r>
    </w:p>
    <w:bookmarkEnd w:id="22"/>
    <w:bookmarkStart w:id="23" w:name="X8e187c25d152a4919e51082ad5f222c4e4b6514"/>
    <w:p>
      <w:pPr>
        <w:pStyle w:val="Heading2"/>
      </w:pPr>
      <w:r>
        <w:t xml:space="preserve">The Social Worker: A Community Anchor in Spain Valencia</w:t>
      </w:r>
    </w:p>
    <w:p>
      <w:pPr>
        <w:pStyle w:val="FirstParagraph"/>
      </w:pPr>
      <w:r>
        <w:t xml:space="preserve">Beyond administrative compliance, the Social Worker in Spain Valencia serves as a critical community anchor. They operate not just within municipal offices but often through local NGOs (e.g., Cruz Roja Valenciana, Caritas Diocesana de Valencia) and community centers, building trust within neighborhoods. This grassroots presence is essential for early intervention and preventative work – a core principle of the Valencian Social Services Strategy. The profession emphasizes "accompaniment" (acompañamiento), moving beyond case management to fostering empowerment among individuals facing poverty, discrimination, or family breakdown. In Valencia's diverse social fabric, this approach is indispensable for effective service delivery.</w:t>
      </w:r>
    </w:p>
    <w:bookmarkEnd w:id="23"/>
    <w:bookmarkStart w:id="24" w:name="Xedede51b30f6bee82cf84b37eb4be38f0561023"/>
    <w:p>
      <w:pPr>
        <w:pStyle w:val="Heading2"/>
      </w:pPr>
      <w:r>
        <w:t xml:space="preserve">Future Directions and Professional Development</w:t>
      </w:r>
    </w:p>
    <w:p>
      <w:pPr>
        <w:pStyle w:val="FirstParagraph"/>
      </w:pPr>
      <w:r>
        <w:t xml:space="preserve">Looking ahead, the role of the Social Worker in Spain Valencia must evolve to meet new challenges. Key areas include enhancing digital literacy for tele-social work (especially crucial post-pandemic), strengthening intercultural competencies, and advocating for increased funding to address geographic service gaps. Continuous professional development, often facilitated by universities like the University of Valencia (UV) and Universitat Jaume I (UJI), is essential. The Valencian government's commitment to "Social Economy" initiatives also opens new avenues where Social Workers can drive community-led solutions.</w:t>
      </w:r>
    </w:p>
    <w:bookmarkEnd w:id="24"/>
    <w:bookmarkStart w:id="25" w:name="conclusion"/>
    <w:p>
      <w:pPr>
        <w:pStyle w:val="Heading2"/>
      </w:pPr>
      <w:r>
        <w:t xml:space="preserve">Conclusion</w:t>
      </w:r>
    </w:p>
    <w:p>
      <w:pPr>
        <w:pStyle w:val="FirstParagraph"/>
      </w:pPr>
      <w:r>
        <w:t xml:space="preserve">This dissertation demonstrates that the Social Worker in Spain Valencia occupies a uniquely demanding and vital position. Their work is intrinsically shaped by the region's specific socio-economic profile, its autonomous legislative framework, and its role as a frontline service provider within the broader Spanish welfare state. The challenges are significant – resource limitations, complex migration patterns, and persistent inequalities – yet they underscore the irreplaceable contribution of the Social Worker to social cohesion and well-being in Spain Valencia. As Spain continues to refine its social services model, ensuring robust support for Social Workers across all municipalities of Valencia will be paramount for achieving equitable outcomes. The future success of community welfare in this dynamic region hinges directly on empowering these dedicated professionals within the framework of Spain Valencia.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Social Worker in Spain Valencia</dc:title>
  <dc:creator/>
  <dc:language>en</dc:language>
  <cp:keywords/>
  <dcterms:created xsi:type="dcterms:W3CDTF">2026-04-29T18:19:47Z</dcterms:created>
  <dcterms:modified xsi:type="dcterms:W3CDTF">2026-04-29T18:19:47Z</dcterms:modified>
</cp:coreProperties>
</file>

<file path=docProps/custom.xml><?xml version="1.0" encoding="utf-8"?>
<Properties xmlns="http://schemas.openxmlformats.org/officeDocument/2006/custom-properties" xmlns:vt="http://schemas.openxmlformats.org/officeDocument/2006/docPropsVTypes"/>
</file>