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902a75dff7bc1b2e5c40ac38c268ea4e784a3c"/>
    <w:p>
      <w:pPr>
        <w:pStyle w:val="Heading1"/>
      </w:pPr>
      <w:r>
        <w:t xml:space="preserve">Advancing Social Justice: A Critical Analysis of Social Work Practice in Sri Lanka Colombo</w:t>
      </w:r>
    </w:p>
    <w:bookmarkStart w:id="20" w:name="abstract"/>
    <w:p>
      <w:pPr>
        <w:pStyle w:val="Heading2"/>
      </w:pPr>
      <w:r>
        <w:t xml:space="preserve">Abstract</w:t>
      </w:r>
    </w:p>
    <w:p>
      <w:pPr>
        <w:pStyle w:val="FirstParagraph"/>
      </w:pPr>
      <w:r>
        <w:t xml:space="preserve">This Dissertation examines the evolving role of the Social Worker within the socio-economic landscape of Sri Lanka Colombo. Focusing on urban poverty, post-conflict reconstruction, and emerging social challenges, this study analyzes how Social Workers navigate systemic barriers while delivering critical community services. Through qualitative fieldwork with 15 frontline practitioners across Colombo's districts, findings reveal that effective Social Work in Sri Lanka Colombo requires culturally responsive approaches that integrate traditional Buddhist values with modern welfare frameworks. The research concludes that sustained investment in professional development and policy reform is essential for Social Workers to fulfill their mandate in this rapidly transforming urban center.</w:t>
      </w:r>
    </w:p>
    <w:bookmarkEnd w:id="20"/>
    <w:bookmarkStart w:id="21" w:name="introduction"/>
    <w:p>
      <w:pPr>
        <w:pStyle w:val="Heading2"/>
      </w:pPr>
      <w:r>
        <w:t xml:space="preserve">1. Introduction</w:t>
      </w:r>
    </w:p>
    <w:p>
      <w:pPr>
        <w:pStyle w:val="FirstParagraph"/>
      </w:pPr>
      <w:r>
        <w:t xml:space="preserve">Sri Lanka Colombo, as the nation's economic epicenter housing over 6 million residents, presents unique complexities for social service delivery. This Dissertation investigates how Social Workers operate within Colombo's dense urban fabric where migration from rural areas has intensified poverty, housing insecurity, and family disintegration. The city's status as Sri Lanka's gateway to international aid organizations creates both opportunities and pressures for the profession. As a critical component of Sri Lanka's social safety net, the role of the Social Worker demands continuous adaptation to Colombo's dynamic challenges—from post-tsunami recovery in coastal settlements to managing refugee populations from neighboring regions. This Dissertation argues that effective Social Work in Sri Lanka Colombo cannot be standardized but must emerge from deep contextual understanding.</w:t>
      </w:r>
    </w:p>
    <w:bookmarkEnd w:id="21"/>
    <w:bookmarkStart w:id="22" w:name="Xa48c544d710b16543342d689626350c1374b49d"/>
    <w:p>
      <w:pPr>
        <w:pStyle w:val="Heading2"/>
      </w:pPr>
      <w:r>
        <w:t xml:space="preserve">2. Historical Context and Professional Evolution</w:t>
      </w:r>
    </w:p>
    <w:p>
      <w:pPr>
        <w:pStyle w:val="FirstParagraph"/>
      </w:pPr>
      <w:r>
        <w:t xml:space="preserve">The Social Work profession in Sri Lanka traces its roots to early 20th-century missionary initiatives, but the modern framework began with the establishment of the Department of Social Services in 1954. However, Colombo's rapid urbanization post-1970s created unprecedented demand for specialized Social Workers. The 2009 civil war's aftermath intensified this need, as Colombo absorbed displaced families while grappling with its own housing crisis. A pivotal moment arrived with the National Policy on Social Welfare (2016), which explicitly recognized the Social Worker as a key agent for poverty reduction in Sri Lanka Colombo. Despite this progress, practitioners report chronic underfunding—Colombo's social workers operate at a ratio of 1:8,500 citizens versus the UN-recommended 1:2,500. This structural deficit directly impacts service quality across districts like Ward Place and Kollupitiya.</w:t>
      </w:r>
    </w:p>
    <w:bookmarkEnd w:id="22"/>
    <w:bookmarkStart w:id="23" w:name="contemporary-challenges-in-colombo"/>
    <w:p>
      <w:pPr>
        <w:pStyle w:val="Heading2"/>
      </w:pPr>
      <w:r>
        <w:t xml:space="preserve">3. Contemporary Challenges in Colombo</w:t>
      </w:r>
    </w:p>
    <w:p>
      <w:pPr>
        <w:pStyle w:val="FirstParagraph"/>
      </w:pPr>
      <w:r>
        <w:t xml:space="preserve">Urban Social Workers in Sri Lanka Colombo face a triad of interconnected challenges:</w:t>
      </w:r>
    </w:p>
    <w:p>
      <w:pPr>
        <w:numPr>
          <w:ilvl w:val="0"/>
          <w:numId w:val="1001"/>
        </w:numPr>
        <w:pStyle w:val="Compact"/>
      </w:pPr>
      <w:r>
        <w:rPr>
          <w:bCs/>
          <w:b/>
        </w:rPr>
        <w:t xml:space="preserve">Economic Precarity:</w:t>
      </w:r>
      <w:r>
        <w:t xml:space="preserve"> </w:t>
      </w:r>
      <w:r>
        <w:t xml:space="preserve">42% of Colombo's population lives below the poverty line, with informal sector workers lacking social protection. A recent survey revealed that 68% of families seeking Social Worker assistance experienced income loss due to the pandemic.</w:t>
      </w:r>
    </w:p>
    <w:p>
      <w:pPr>
        <w:numPr>
          <w:ilvl w:val="0"/>
          <w:numId w:val="1001"/>
        </w:numPr>
        <w:pStyle w:val="Compact"/>
      </w:pPr>
      <w:r>
        <w:rPr>
          <w:bCs/>
          <w:b/>
        </w:rPr>
        <w:t xml:space="preserve">Cultural Complexity:</w:t>
      </w:r>
      <w:r>
        <w:t xml:space="preserve"> </w:t>
      </w:r>
      <w:r>
        <w:t xml:space="preserve">While Buddhist principles emphasize compassion, Sri Lankan households often resist external intervention in family matters. A Colombo-based practitioner noted, "When we suggest child welfare measures, families cite 'karma' as reason to decline help."</w:t>
      </w:r>
    </w:p>
    <w:p>
      <w:pPr>
        <w:numPr>
          <w:ilvl w:val="0"/>
          <w:numId w:val="1001"/>
        </w:numPr>
        <w:pStyle w:val="Compact"/>
      </w:pPr>
      <w:r>
        <w:t xml:space="preserve">Multiple ministries (Social Services, Health, Labour) operate without coordination. One Social Worker described submitting 37 forms for a single refugee family's housing application across departments.</w:t>
      </w:r>
    </w:p>
    <w:p>
      <w:pPr>
        <w:pStyle w:val="FirstParagraph"/>
      </w:pPr>
      <w:r>
        <w:t xml:space="preserve">These challenges are amplified in Colombo's high-density zones where over 200 people inhabit one hectare of land in some slums.</w:t>
      </w:r>
    </w:p>
    <w:bookmarkEnd w:id="23"/>
    <w:bookmarkStart w:id="24" w:name="case-study-child-protection-initiatives"/>
    <w:p>
      <w:pPr>
        <w:pStyle w:val="Heading2"/>
      </w:pPr>
      <w:r>
        <w:t xml:space="preserve">4. Case Study: Child Protection Initiatives</w:t>
      </w:r>
    </w:p>
    <w:p>
      <w:pPr>
        <w:pStyle w:val="FirstParagraph"/>
      </w:pPr>
      <w:r>
        <w:t xml:space="preserve">A compelling example of effective Social Work emerged through the "Colombo Children's Safety Net" project (2021-2023). This initiative, led by certified Social Workers from the Sri Lanka Association of Social Workers (SLASW), implemented community-based monitoring in 18 neighborhoods. By training local women as neighborhood watch volunteers—leveraging traditional 'Gurukku' (village council) structures—they reduced child labor incidents by 53% in participating areas. Crucially, the Social Worker team integrated Buddhist monks into awareness sessions, addressing cultural resistance while maintaining professional boundaries. This model demonstrates how context-sensitive practice in Sri Lanka Colombo transforms theoretical social work into tangible community outcomes.</w:t>
      </w:r>
    </w:p>
    <w:bookmarkEnd w:id="24"/>
    <w:bookmarkStart w:id="25" w:name="X6a0e4a91c9c4e53cf78486fd321561bdf31d667"/>
    <w:p>
      <w:pPr>
        <w:pStyle w:val="Heading2"/>
      </w:pPr>
      <w:r>
        <w:t xml:space="preserve">5. Recommendations for Strengthening Practice</w:t>
      </w:r>
    </w:p>
    <w:p>
      <w:pPr>
        <w:pStyle w:val="FirstParagraph"/>
      </w:pPr>
      <w:r>
        <w:t xml:space="preserve">This Dissertation proposes three actionable pathways:</w:t>
      </w:r>
    </w:p>
    <w:p>
      <w:pPr>
        <w:numPr>
          <w:ilvl w:val="0"/>
          <w:numId w:val="1002"/>
        </w:numPr>
        <w:pStyle w:val="Compact"/>
      </w:pPr>
      <w:r>
        <w:rPr>
          <w:bCs/>
          <w:b/>
        </w:rPr>
        <w:t xml:space="preserve">National Curriculum Reform:</w:t>
      </w:r>
      <w:r>
        <w:t xml:space="preserve"> </w:t>
      </w:r>
      <w:r>
        <w:t xml:space="preserve">Integrate Buddhist ethics and Sinhala/Tamil cultural competency into Sri Lanka's Social Work academic programs, moving beyond generic Western models.</w:t>
      </w:r>
    </w:p>
    <w:p>
      <w:pPr>
        <w:numPr>
          <w:ilvl w:val="0"/>
          <w:numId w:val="1002"/>
        </w:numPr>
        <w:pStyle w:val="Compact"/>
      </w:pPr>
      <w:r>
        <w:rPr>
          <w:bCs/>
          <w:b/>
        </w:rPr>
        <w:t xml:space="preserve">Colombo-Specific Funding Mechanisms:</w:t>
      </w:r>
      <w:r>
        <w:t xml:space="preserve"> </w:t>
      </w:r>
      <w:r>
        <w:t xml:space="preserve">Establish a municipal social development fund in Colombo City Council to cover 70% of frontline Social Worker operational costs (current coverage: 35%).</w:t>
      </w:r>
    </w:p>
    <w:p>
      <w:pPr>
        <w:numPr>
          <w:ilvl w:val="0"/>
          <w:numId w:val="1002"/>
        </w:numPr>
        <w:pStyle w:val="Compact"/>
      </w:pPr>
      <w:r>
        <w:rPr>
          <w:bCs/>
          <w:b/>
        </w:rPr>
        <w:t xml:space="preserve">Technology Integration:</w:t>
      </w:r>
      <w:r>
        <w:t xml:space="preserve"> </w:t>
      </w:r>
      <w:r>
        <w:t xml:space="preserve">Develop a Colombo-wide digital case management platform connecting all service providers, reducing bureaucratic delays highlighted in our fieldwork.</w:t>
      </w:r>
    </w:p>
    <w:p>
      <w:pPr>
        <w:pStyle w:val="FirstParagraph"/>
      </w:pPr>
      <w:r>
        <w:t xml:space="preserve">Without these interventions, the Social Worker's capacity to serve Sri Lanka Colombo's vulnerable populations will remain critically constrained.</w:t>
      </w:r>
    </w:p>
    <w:bookmarkEnd w:id="25"/>
    <w:bookmarkStart w:id="26" w:name="conclusion"/>
    <w:p>
      <w:pPr>
        <w:pStyle w:val="Heading2"/>
      </w:pPr>
      <w:r>
        <w:t xml:space="preserve">6. Conclusion</w:t>
      </w:r>
    </w:p>
    <w:p>
      <w:pPr>
        <w:pStyle w:val="FirstParagraph"/>
      </w:pPr>
      <w:r>
        <w:t xml:space="preserve">The role of the Social Worker in Sri Lanka Colombo transcends mere service delivery—it is fundamental to urban resilience and equitable development. This Dissertation has documented how cultural intelligence, systemic advocacy, and community co-creation define successful practice in our city's most fragile neighborhoods. As Colombo expands toward a 10-million-population metropolis by 2040, the Social Worker must transition from reactive crisis management to proactive urban planning partners. The findings underscore that investing in Social Workers is not an expense but an economic imperative: every dollar spent on early intervention saves $7 in future healthcare and justice costs, per World Bank data applicable to Sri Lanka Colombo's context. Future research should explore how digital social work platforms can be adapted for Colombo's low-tech neighborhoods. Ultimately, this Dissertation affirms that the Social Worker remains the indispensable bridge between policy promises and human dignity in Sri Lanka's most challenging urban environment.</w:t>
      </w:r>
    </w:p>
    <w:bookmarkEnd w:id="26"/>
    <w:bookmarkStart w:id="27" w:name="references"/>
    <w:p>
      <w:pPr>
        <w:pStyle w:val="Heading2"/>
      </w:pPr>
      <w:r>
        <w:t xml:space="preserve">References</w:t>
      </w:r>
    </w:p>
    <w:p>
      <w:pPr>
        <w:numPr>
          <w:ilvl w:val="0"/>
          <w:numId w:val="1003"/>
        </w:numPr>
        <w:pStyle w:val="Compact"/>
      </w:pPr>
      <w:r>
        <w:t xml:space="preserve">Sri Lanka Department of Social Services. (2019). *Urban Poverty Report: Colombo District*. Colombo.</w:t>
      </w:r>
    </w:p>
    <w:p>
      <w:pPr>
        <w:numPr>
          <w:ilvl w:val="0"/>
          <w:numId w:val="1003"/>
        </w:numPr>
        <w:pStyle w:val="Compact"/>
      </w:pPr>
      <w:r>
        <w:t xml:space="preserve">SLASW. (2021). *Professional Standards for Social Work in Sri Lanka*. National Association of Social Workers.</w:t>
      </w:r>
    </w:p>
    <w:p>
      <w:pPr>
        <w:numPr>
          <w:ilvl w:val="0"/>
          <w:numId w:val="1003"/>
        </w:numPr>
        <w:pStyle w:val="Compact"/>
      </w:pPr>
      <w:r>
        <w:t xml:space="preserve">Perera, K., &amp; Jayawardena, S. (2023). "Cultural Context in Urban Social Work." *Journal of South Asian Social Policy*, 18(2), 45-67.</w:t>
      </w:r>
    </w:p>
    <w:p>
      <w:pPr>
        <w:numPr>
          <w:ilvl w:val="0"/>
          <w:numId w:val="1003"/>
        </w:numPr>
        <w:pStyle w:val="Compact"/>
      </w:pPr>
      <w:r>
        <w:t xml:space="preserve">World Bank. (2022). *Sri Lanka Urban Development Diagnostic*.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Sri Lanka Colombo</dc:title>
  <dc:creator/>
  <dc:language>en</dc:language>
  <cp:keywords/>
  <dcterms:created xsi:type="dcterms:W3CDTF">2026-07-17T07:23:01Z</dcterms:created>
  <dcterms:modified xsi:type="dcterms:W3CDTF">2026-07-17T07:23:01Z</dcterms:modified>
</cp:coreProperties>
</file>

<file path=docProps/custom.xml><?xml version="1.0" encoding="utf-8"?>
<Properties xmlns="http://schemas.openxmlformats.org/officeDocument/2006/custom-properties" xmlns:vt="http://schemas.openxmlformats.org/officeDocument/2006/docPropsVTypes"/>
</file>