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r>
        <w:t xml:space="preserve"> </w:t>
      </w:r>
      <w:r>
        <w:t xml:space="preserve">Amidst</w:t>
      </w:r>
      <w:r>
        <w:t xml:space="preserve"> </w:t>
      </w:r>
      <w:r>
        <w:t xml:space="preserve">Crisis</w:t>
      </w:r>
    </w:p>
    <w:bookmarkStart w:id="26" w:name="X7ecf7e899dc08d7994348175d76f49ca7be74bc"/>
    <w:p>
      <w:pPr>
        <w:pStyle w:val="Heading1"/>
      </w:pPr>
      <w:r>
        <w:t xml:space="preserve">Dissertation: The Essential Function and Evolving Challenges of the Social Worker in Sudan Khartoum</w:t>
      </w:r>
    </w:p>
    <w:bookmarkStart w:id="20" w:name="Xc0b8243a8d2c307084310b40b364d21c46d332c"/>
    <w:p>
      <w:pPr>
        <w:pStyle w:val="Heading2"/>
      </w:pPr>
      <w:r>
        <w:t xml:space="preserve">Introduction: Contextualizing the Dissertation Focus</w:t>
      </w:r>
    </w:p>
    <w:p>
      <w:pPr>
        <w:pStyle w:val="FirstParagraph"/>
      </w:pPr>
      <w:r>
        <w:t xml:space="preserve">This Dissertation presents a comprehensive analysis of the indispensable role played by the Social Worker within the complex socio-ecological landscape of Sudan Khartoum. As one of Africa's most significant urban centers, Khartoum faces unprecedented humanitarian challenges stemming from prolonged conflict, economic collapse, and massive displacement. The core focus is to critically examine how dedicated Social Workers navigate these crises in Sudan Khartoum, delivering vital psychosocial support and community-based interventions while operating under extreme resource constraints. This work underscores that the resilience of vulnerable populations in Sudan Khartoum is intrinsically linked to the effectiveness and sustainability of the Social Worker profession within this specific context.</w:t>
      </w:r>
    </w:p>
    <w:bookmarkEnd w:id="20"/>
    <w:bookmarkStart w:id="21" w:name="X76092db677fce73c370091f29486671a2243faa"/>
    <w:p>
      <w:pPr>
        <w:pStyle w:val="Heading2"/>
      </w:pPr>
      <w:r>
        <w:t xml:space="preserve">The Critical Role of the Social Worker in Sudan Khartoum's Crisis Landscape</w:t>
      </w:r>
    </w:p>
    <w:p>
      <w:pPr>
        <w:pStyle w:val="FirstParagraph"/>
      </w:pPr>
      <w:r>
        <w:t xml:space="preserve">In contemporary Sudan Khartoum, the Social Worker has transcended traditional roles to become a frontline responder to multifaceted humanitarian emergencies. The city, historically a hub for migration and commerce, now hosts millions of internally displaced persons (IDPs) and refugees due to the ongoing civil war. A Social Worker in Sudan Khartoum operates in volatile environments – providing trauma-informed counseling for survivors of violence, facilitating access to emergency shelter and food aid, protecting children separated from families through conflict, supporting women experiencing gender-based violence, and coordinating with local authorities on community-level protection mechanisms. This Dissertation argues that without the nuanced cultural understanding and grassroots connection inherent in the Social Worker's approach within Sudan Khartoum's diverse neighborhoods (from Omdurman to Khartoum City to Bahri), many interventions would fail to reach those most in need.</w:t>
      </w:r>
    </w:p>
    <w:bookmarkEnd w:id="21"/>
    <w:bookmarkStart w:id="22" w:name="X030ba0ad09d7b03e58d28a80fa202f338252d3e"/>
    <w:p>
      <w:pPr>
        <w:pStyle w:val="Heading2"/>
      </w:pPr>
      <w:r>
        <w:t xml:space="preserve">Systemic Challenges Facing Social Workers in Sudan Khartoum</w:t>
      </w:r>
    </w:p>
    <w:p>
      <w:pPr>
        <w:pStyle w:val="FirstParagraph"/>
      </w:pPr>
      <w:r>
        <w:t xml:space="preserve">This Dissertation identifies critical systemic barriers that severely impede the effectiveness of the Social Worker in Sudan Khartoum. The primary constraint is chronic underfunding and fragmented coordination among international NGOs, UN agencies (like UNICEF and IOM), and national bodies. Social Workers often lack basic supplies, safe transportation for fieldwork, and secure communication channels within active conflict zones. Furthermore, there is a severe shortage of locally trained professionals; many Social Workers in Sudan Khartoum are forced to operate without adequate supervision or access to ongoing professional development due to the breakdown of formal education infrastructure. The Dissertation emphasizes that the constant threat of violence directly impacts the safety and operational capacity of every Social Worker in Sudan Khartoum, creating a pervasive climate of uncertainty that hinders long-term program planning and community trust-building.</w:t>
      </w:r>
    </w:p>
    <w:bookmarkEnd w:id="22"/>
    <w:bookmarkStart w:id="23" w:name="X0d9400528e3aea43ab9289ffae01bb8df7a25bb"/>
    <w:p>
      <w:pPr>
        <w:pStyle w:val="Heading2"/>
      </w:pPr>
      <w:r>
        <w:t xml:space="preserve">Community Trust: A Cornerstone for Success in Sudan Khartoum</w:t>
      </w:r>
    </w:p>
    <w:p>
      <w:pPr>
        <w:pStyle w:val="FirstParagraph"/>
      </w:pPr>
      <w:r>
        <w:t xml:space="preserve">A key finding emerging from this Dissertation is the irreplaceable value of community trust cultivated by the Social Worker within Sudan Khartoum. Unlike externally imposed aid models, effective Social Workers leverage their deep understanding of local social structures, kinship systems (like *wad* or extended family networks), and cultural norms to design appropriate support. For instance, a Social Worker in Sudan Khartoum might collaborate with respected community elders or mosque leaders to safely identify vulnerable children at risk of recruitment by armed groups – a task impossible for outsiders. This Dissertation demonstrates that the Social Worker’s ability to navigate and respect local power dynamics is paramount; their presence often signifies the only consistent, culturally competent support available to marginalized communities within Sudan Khartoum's war-torn districts.</w:t>
      </w:r>
    </w:p>
    <w:bookmarkEnd w:id="23"/>
    <w:bookmarkStart w:id="24" w:name="X19f1f8106038972002bc6891a5021b5dae9f69e"/>
    <w:p>
      <w:pPr>
        <w:pStyle w:val="Heading2"/>
      </w:pPr>
      <w:r>
        <w:t xml:space="preserve">Recommendations for Strengthening Social Work in Sudan Khartoum</w:t>
      </w:r>
    </w:p>
    <w:p>
      <w:pPr>
        <w:pStyle w:val="FirstParagraph"/>
      </w:pPr>
      <w:r>
        <w:t xml:space="preserve">This Dissertation concludes with actionable recommendations prioritizing the Social Worker’s capacity in Sudan Khartoum. Firstly, sustained investment must target local social work education and accreditation programs within universities across Sudan, particularly those capable of training practitioners for urban crisis settings like Khartoum. Secondly, humanitarian coordination mechanisms (such as the Humanitarian Country Team) must integrate Social Workers into early warning systems and protection committees from the outset of any emergency response in Sudan Khartoum. Thirdly, innovative strategies for safe mobility and communication (like community-based transport networks or secure digital platforms) should be rapidly scaled. Crucially, funding streams must move beyond short-term project cycles to support the long-term professional development and retention of Social Workers already embedded within Sudan Khartoum communities.</w:t>
      </w:r>
    </w:p>
    <w:bookmarkEnd w:id="24"/>
    <w:bookmarkStart w:id="25" w:name="Xcf7b0143a16a03458c79455cc12f02a44fb0198"/>
    <w:p>
      <w:pPr>
        <w:pStyle w:val="Heading2"/>
      </w:pPr>
      <w:r>
        <w:t xml:space="preserve">Conclusion: The Future Imperative for the Social Worker in Sudan Khartoum</w:t>
      </w:r>
    </w:p>
    <w:p>
      <w:pPr>
        <w:pStyle w:val="FirstParagraph"/>
      </w:pPr>
      <w:r>
        <w:t xml:space="preserve">The plight of civilians in Sudan Khartoum demands a profession that embodies both compassion and strategic resilience. This Dissertation unequivocally establishes the Social Worker as not merely an aid provider, but as a central architect of community survival and recovery within the specific context of Sudan Khartoum. The ongoing crisis makes this role more critical than ever before. Investing in the Social Worker is not an optional humanitarian expenditure; it is an essential investment in mitigating suffering, preserving human dignity, and laying the groundwork for future peacebuilding in Sudan Khartoum. Ignoring the systemic needs of this profession within Sudan Khartoum will inevitably lead to fragmented responses and unmet needs for millions of vulnerable people. The findings herein urge policymakers, donors, and humanitarian agencies to elevate the Social Worker from a supporting role to a central pillar of effective crisis response in Sudan Khartoum.</w:t>
      </w:r>
    </w:p>
    <w:p>
      <w:pPr>
        <w:pStyle w:val="BodyText"/>
      </w:pPr>
      <w:r>
        <w:rPr>
          <w:iCs/>
          <w:i/>
        </w:rPr>
        <w:t xml:space="preserve">This Dissertation proposes that sustained commitment to the profession of Social Work within Sudan Khartoum is fundamental not only for immediate relief but for fostering long-term resilience and justice in one of the world's most severe humanitarian emergencies. The well-being of communities across Sudan Khartoum depends on empowering those who are already embedded, trained, and committed to their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Sudan Khartoum Amidst Crisis</dc:title>
  <dc:creator/>
  <dc:language>en</dc:language>
  <cp:keywords/>
  <dcterms:created xsi:type="dcterms:W3CDTF">2026-07-17T03:33:18Z</dcterms:created>
  <dcterms:modified xsi:type="dcterms:W3CDTF">2026-07-17T03:33:18Z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