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c9cc196c299b68b1c3c30cedcc8dfcb601bc34c"/>
    <w:p>
      <w:pPr>
        <w:pStyle w:val="Heading1"/>
      </w:pPr>
      <w:r>
        <w:t xml:space="preserve">Dissertation: The Critical Role of the Social Worker within the United Arab Emirates Dubai Context</w:t>
      </w:r>
    </w:p>
    <w:p>
      <w:pPr>
        <w:pStyle w:val="FirstParagraph"/>
      </w:pPr>
      <w:r>
        <w:t xml:space="preserve">This Dissertation presents a comprehensive analysis of the profession and practice of the Social Worker within the dynamic socio-cultural and regulatory landscape of Dubai, United Arab Emirates (UAE). Focusing specifically on Dubai's unique position as a global hub for expatriates, commerce, and cultural diversity, this study examines the indispensable contributions of the Social Worker to community well-being, social cohesion, and the implementation of national welfare frameworks. The rapid urbanization and demographic complexity of Dubai necessitate a specialized understanding of how Social Workers operate effectively within this specific environment.</w:t>
      </w:r>
    </w:p>
    <w:bookmarkStart w:id="20" w:name="the-imperative-for-social-work-in-dubai"/>
    <w:p>
      <w:pPr>
        <w:pStyle w:val="Heading2"/>
      </w:pPr>
      <w:r>
        <w:t xml:space="preserve">The Imperative for Social Work in Dubai</w:t>
      </w:r>
    </w:p>
    <w:p>
      <w:pPr>
        <w:pStyle w:val="FirstParagraph"/>
      </w:pPr>
      <w:r>
        <w:t xml:space="preserve">As the most populous emirate in the UAE and a magnet for over 80% expatriates, Dubai faces distinct social challenges. These include integrating diverse cultural norms, addressing mental health stigma prevalent in some communities, supporting vulnerable populations such as domestic workers (a cornerstone of Dubai's economy), managing family disintegration due to migration pressures, and responding to emerging issues like cyberbullying among youth. The role of the Social Worker is not merely supportive but fundamental to the UAE's vision for a compassionate, cohesive society as outlined in initiatives like "UAE Vision 2021" and "Dubai Strategic Plan." This Dissertation argues that the Social Worker serves as a critical bridge between governmental policies, community needs, and individual well-being within Dubai's intricate social fabric.</w:t>
      </w:r>
    </w:p>
    <w:bookmarkEnd w:id="20"/>
    <w:bookmarkStart w:id="21" w:name="X1bf75300731017ab3d1eb3e70eb7b1d6a171ca2"/>
    <w:p>
      <w:pPr>
        <w:pStyle w:val="Heading2"/>
      </w:pPr>
      <w:r>
        <w:t xml:space="preserve">Defining the Social Worker in the UAE Dubai Framework</w:t>
      </w:r>
    </w:p>
    <w:p>
      <w:pPr>
        <w:pStyle w:val="FirstParagraph"/>
      </w:pPr>
      <w:r>
        <w:t xml:space="preserve">In the United Arab Emirates, particularly within Dubai's regulatory sphere, the term "Social Worker" denotes a professional registered with relevant authorities (such as the Ministry of Human Resources and Emiratisation - MOHRE or specific emirate-level bodies like the Dubai Social Services Centre - DSSC) who possesses specialized training in social sciences. Their practice is guided by both international ethical standards and UAE-specific cultural, religious (Islamic principles), and legal frameworks. Unlike generic counselors, the Social Worker in Dubai operates within a broader system-focused approach. They are integral to community development programs, family support services (e.g., Child Welfare Units under DSSC), crisis intervention teams responding to domestic violence or child protection cases, and advocacy for marginalized groups like migrant laborers facing exploitation.</w:t>
      </w:r>
    </w:p>
    <w:p>
      <w:pPr>
        <w:pStyle w:val="BodyText"/>
      </w:pPr>
      <w:r>
        <w:t xml:space="preserve">Crucially, the Social Worker in Dubai must navigate a unique cultural context. This Dissertation emphasizes that effective practice requires deep cultural competence – understanding Islamic values, Emirati traditions of hospitality (Majlis culture), and the specific challenges faced by different nationalities within Dubai's population. A Social Worker cannot apply a universal model; their interventions must be culturally resonant and respectful of local norms while upholding human rights principles enshrined in UAE law.</w:t>
      </w:r>
    </w:p>
    <w:bookmarkEnd w:id="21"/>
    <w:bookmarkStart w:id="22" w:name="Xbd778baf89da816bc0df3ffc7367fe5eb08d5b7"/>
    <w:p>
      <w:pPr>
        <w:pStyle w:val="Heading2"/>
      </w:pPr>
      <w:r>
        <w:t xml:space="preserve">Key Challenges Facing the Social Worker in Dubai</w:t>
      </w:r>
    </w:p>
    <w:p>
      <w:pPr>
        <w:pStyle w:val="FirstParagraph"/>
      </w:pPr>
      <w:r>
        <w:t xml:space="preserve">This Dissertation identifies several pressing challenges specific to the Social Worker role in Dubai. Firstly, there is a significant gap between demand and supply; the growing population and complex social issues outpace the availability of qualified professionals. Secondly, cultural barriers often hinder access to services for certain groups (e.g., domestic workers reluctant to report abuse due to fear of deportation or cultural shame). Thirdly, while Dubai has robust legislation (like Federal Law No. 45/2019 on the Regulation of Domestic Workers), its effective implementation relies heavily on the Social Worker's ability to bridge legal processes with community trust. Fourthly, stigma around mental health remains a substantial barrier; Social Workers must often engage in significant public education alongside direct service provision.</w:t>
      </w:r>
    </w:p>
    <w:p>
      <w:pPr>
        <w:pStyle w:val="BodyText"/>
      </w:pPr>
      <w:r>
        <w:t xml:space="preserve">The Dubai government has recognized these challenges. Initiatives like the "Dubai Family Support Program" and increased investment in training programs at institutions such as the University of Dubai and Khalifa University (offering specialized social work degrees) signal a commitment to strengthening the profession. This Dissertation highlights how these initiatives directly aim to enhance the capacity, cultural sensitivity, and effectiveness of each Social Worker operating across Dubai.</w:t>
      </w:r>
    </w:p>
    <w:bookmarkEnd w:id="22"/>
    <w:bookmarkStart w:id="23" w:name="X0ca36719fedfb07887ac29b6b9343a8f91c2094"/>
    <w:p>
      <w:pPr>
        <w:pStyle w:val="Heading2"/>
      </w:pPr>
      <w:r>
        <w:t xml:space="preserve">Future Directions: The Social Worker as a Catalyst for Sustainable Development</w:t>
      </w:r>
    </w:p>
    <w:p>
      <w:pPr>
        <w:pStyle w:val="FirstParagraph"/>
      </w:pPr>
      <w:r>
        <w:t xml:space="preserve">Looking forward, this Dissertation posits that the future of effective social work in Dubai hinges on several strategic shifts. There must be accelerated development and standardization of professional qualifications aligned with international best practices but deeply rooted in the UAE context. Enhanced collaboration between government entities (like DSSC, MOHAP), private sector employers (who sponsor many migrant workers), and community-based organizations is essential to create seamless support networks for the Social Worker. Furthermore, leveraging technology – such as culturally appropriate digital platforms for discreet counseling services or data systems for tracking vulnerable populations – can significantly augment the Social Worker's reach and efficiency.</w:t>
      </w:r>
    </w:p>
    <w:p>
      <w:pPr>
        <w:pStyle w:val="BodyText"/>
      </w:pPr>
      <w:r>
        <w:t xml:space="preserve">Crucially, this Dissertation asserts that empowering the Social Worker with greater autonomy within their professional scope, alongside continuous cultural and technical training, is paramount. The Social Worker must transition from a purely reactive service provider to a proactive agent of community resilience and social innovation within Dubai's evolving landscape.</w:t>
      </w:r>
    </w:p>
    <w:bookmarkEnd w:id="23"/>
    <w:bookmarkStart w:id="24" w:name="conclusion"/>
    <w:p>
      <w:pPr>
        <w:pStyle w:val="Heading2"/>
      </w:pPr>
      <w:r>
        <w:t xml:space="preserve">Conclusion</w:t>
      </w:r>
    </w:p>
    <w:p>
      <w:pPr>
        <w:pStyle w:val="FirstParagraph"/>
      </w:pPr>
      <w:r>
        <w:t xml:space="preserve">This Dissertation unequivocally establishes the Social Worker as an indispensable professional within the United Arab Emirates Dubai ecosystem. Their role transcends individual case management; they are vital architects of social stability, cultural integration, and human development in one of the world's most dynamic cities. The unique confluence of rapid growth, extreme diversity, and progressive governance in Dubai creates both immense challenges and unparalleled opportunities for Social Workers to demonstrate their value. Success requires continued investment in professionalization, cultural competence training specifically tailored for Dubai's context, robust policy support from authorities like the Dubai government and the Ministry of Community Development (MOC), and a shared commitment across all sectors to recognize the Social Worker as a cornerstone of Dubai's sustainable prosperity. As Dubai strives towards its vision of becoming "the best city in the world," this Dissertation underscores that achieving this ambition fundamentally depends on nurturing and empowering every dedicated Social Worker operating within the United Arab Emirates Dubai.</w:t>
      </w:r>
    </w:p>
    <w:p>
      <w:pPr>
        <w:pStyle w:val="BodyText"/>
      </w:pPr>
      <w:r>
        <w:rPr>
          <w:iCs/>
          <w:i/>
        </w:rPr>
        <w:t xml:space="preserve">This Dissertation serves as an academic contribution to understanding and advancing the critical profession of the Social Worker, specifically within the context of Dubai, United Arab Emirates.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United Arab Emirates Dubai</dc:title>
  <dc:creator/>
  <dc:language>en</dc:language>
  <cp:keywords/>
  <dcterms:created xsi:type="dcterms:W3CDTF">2026-07-21T11:11:36Z</dcterms:created>
  <dcterms:modified xsi:type="dcterms:W3CDTF">2026-07-21T11:11:36Z</dcterms:modified>
</cp:coreProperties>
</file>

<file path=docProps/custom.xml><?xml version="1.0" encoding="utf-8"?>
<Properties xmlns="http://schemas.openxmlformats.org/officeDocument/2006/custom-properties" xmlns:vt="http://schemas.openxmlformats.org/officeDocument/2006/docPropsVTypes"/>
</file>