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db7d2671d98183c94933215fb9d44819cecc5e"/>
    <w:p>
      <w:pPr>
        <w:pStyle w:val="Heading1"/>
      </w:pPr>
      <w:r>
        <w:t xml:space="preserve">Dissertation: The Critical Role of the Social Worker in United States Los Angeles</w:t>
      </w:r>
    </w:p>
    <w:bookmarkStart w:id="20" w:name="abstract"/>
    <w:p>
      <w:pPr>
        <w:pStyle w:val="Heading2"/>
      </w:pPr>
      <w:r>
        <w:t xml:space="preserve">Abstract</w:t>
      </w:r>
    </w:p>
    <w:p>
      <w:pPr>
        <w:pStyle w:val="FirstParagraph"/>
      </w:pPr>
      <w:r>
        <w:t xml:space="preserve">This dissertation examines the indispensable role of the</w:t>
      </w:r>
      <w:r>
        <w:t xml:space="preserve"> </w:t>
      </w:r>
      <w:r>
        <w:rPr>
          <w:bCs/>
          <w:b/>
        </w:rPr>
        <w:t xml:space="preserve">Social Worker</w:t>
      </w:r>
      <w:r>
        <w:t xml:space="preserve"> </w:t>
      </w:r>
      <w:r>
        <w:t xml:space="preserve">within the complex social service ecosystem of</w:t>
      </w:r>
      <w:r>
        <w:t xml:space="preserve"> </w:t>
      </w:r>
      <w:r>
        <w:rPr>
          <w:bCs/>
          <w:b/>
        </w:rPr>
        <w:t xml:space="preserve">United States Los Angeles</w:t>
      </w:r>
      <w:r>
        <w:t xml:space="preserve">. As one of the most populous and socioeconomically diverse metropolitan areas in North America, Los Angeles presents unique challenges requiring specialized intervention. This analysis synthesizes current literature, policy frameworks, and on-the-ground practice to argue that the</w:t>
      </w:r>
      <w:r>
        <w:t xml:space="preserve"> </w:t>
      </w:r>
      <w:r>
        <w:rPr>
          <w:iCs/>
          <w:i/>
        </w:rPr>
        <w:t xml:space="preserve">Social Worker</w:t>
      </w:r>
      <w:r>
        <w:t xml:space="preserve"> </w:t>
      </w:r>
      <w:r>
        <w:t xml:space="preserve">serves as a linchpin for community resilience, equity advancement, and systemic change in</w:t>
      </w:r>
      <w:r>
        <w:t xml:space="preserve"> </w:t>
      </w:r>
      <w:r>
        <w:rPr>
          <w:bCs/>
          <w:b/>
        </w:rPr>
        <w:t xml:space="preserve">United States Los Angeles</w:t>
      </w:r>
      <w:r>
        <w:t xml:space="preserve">. The study underscores the necessity of culturally competent practice, policy advocacy, and interdisciplinary collaboration for effective service delivery in this dynamic urban environment.</w:t>
      </w:r>
    </w:p>
    <w:bookmarkEnd w:id="20"/>
    <w:bookmarkStart w:id="21" w:name="X189f432fe016e5d0383ad26bed2b801156b8837"/>
    <w:p>
      <w:pPr>
        <w:pStyle w:val="Heading2"/>
      </w:pPr>
      <w:r>
        <w:t xml:space="preserve">Introduction: Contextualizing Social Work in Los Angeles</w:t>
      </w:r>
    </w:p>
    <w:p>
      <w:pPr>
        <w:pStyle w:val="FirstParagraph"/>
      </w:pPr>
      <w:r>
        <w:rPr>
          <w:bCs/>
          <w:b/>
        </w:rPr>
        <w:t xml:space="preserve">United States Los Angeles</w:t>
      </w:r>
      <w:r>
        <w:t xml:space="preserve"> </w:t>
      </w:r>
      <w:r>
        <w:t xml:space="preserve">is a city defined by its extraordinary diversity, stark economic disparities, and persistent social challenges. With over 4 million residents living in conditions of poverty and nearly 60,000 individuals experiencing homelessness according to the 2023 Greater Los Angeles Homeless Count, the demand for skilled</w:t>
      </w:r>
      <w:r>
        <w:t xml:space="preserve"> </w:t>
      </w:r>
      <w:r>
        <w:rPr>
          <w:iCs/>
          <w:i/>
        </w:rPr>
        <w:t xml:space="preserve">Social Worker</w:t>
      </w:r>
      <w:r>
        <w:t xml:space="preserve"> </w:t>
      </w:r>
      <w:r>
        <w:t xml:space="preserve">professionals is unprecedented. This dissertation posits that the</w:t>
      </w:r>
      <w:r>
        <w:t xml:space="preserve"> </w:t>
      </w:r>
      <w:r>
        <w:rPr>
          <w:bCs/>
          <w:b/>
        </w:rPr>
        <w:t xml:space="preserve">Social Worker</w:t>
      </w:r>
      <w:r>
        <w:t xml:space="preserve"> </w:t>
      </w:r>
      <w:r>
        <w:t xml:space="preserve">in</w:t>
      </w:r>
      <w:r>
        <w:t xml:space="preserve"> </w:t>
      </w:r>
      <w:r>
        <w:rPr>
          <w:bCs/>
          <w:b/>
        </w:rPr>
        <w:t xml:space="preserve">United States Los Angeles</w:t>
      </w:r>
      <w:r>
        <w:t xml:space="preserve"> </w:t>
      </w:r>
      <w:r>
        <w:t xml:space="preserve">operates not merely as a service provider but as a critical agent of social justice, trauma-informed care, and community mobilization within an infrastructure strained by historical underfunding and systemic inequities. The role transcends individual casework to encompass policy analysis, advocacy at city and county levels, and the navigation of complex bureaucratic systems serving vulnerable populations.</w:t>
      </w:r>
    </w:p>
    <w:bookmarkEnd w:id="21"/>
    <w:bookmarkStart w:id="22" w:name="X5efce654fad18d56a9493b4505f38ddfd9c80e6"/>
    <w:p>
      <w:pPr>
        <w:pStyle w:val="Heading2"/>
      </w:pPr>
      <w:r>
        <w:t xml:space="preserve">Literature Review: Evolving Challenges in LA</w:t>
      </w:r>
    </w:p>
    <w:p>
      <w:pPr>
        <w:pStyle w:val="FirstParagraph"/>
      </w:pPr>
      <w:r>
        <w:t xml:space="preserve">Recent scholarship (e.g., Garcia &amp; Chen, 2022; LA County Department of Mental Health Report, 2023) emphasizes the intensifying pressures on</w:t>
      </w:r>
      <w:r>
        <w:t xml:space="preserve"> </w:t>
      </w:r>
      <w:r>
        <w:rPr>
          <w:bCs/>
          <w:b/>
        </w:rPr>
        <w:t xml:space="preserve">Social Worker</w:t>
      </w:r>
      <w:r>
        <w:t xml:space="preserve"> </w:t>
      </w:r>
      <w:r>
        <w:t xml:space="preserve">practitioners in Los Angeles. Key challenges include:</w:t>
      </w:r>
    </w:p>
    <w:p>
      <w:pPr>
        <w:numPr>
          <w:ilvl w:val="0"/>
          <w:numId w:val="1001"/>
        </w:numPr>
        <w:pStyle w:val="Compact"/>
      </w:pPr>
      <w:r>
        <w:rPr>
          <w:iCs/>
          <w:i/>
        </w:rPr>
        <w:t xml:space="preserve">Homelessness Crisis:</w:t>
      </w:r>
      <w:r>
        <w:t xml:space="preserve"> </w:t>
      </w:r>
      <w:r>
        <w:t xml:space="preserve">The proliferation of encampments (e.g., Skid Row, Downtown LA) necessitates</w:t>
      </w:r>
      <w:r>
        <w:t xml:space="preserve"> </w:t>
      </w:r>
      <w:r>
        <w:rPr>
          <w:bCs/>
          <w:b/>
        </w:rPr>
        <w:t xml:space="preserve">Social Worker</w:t>
      </w:r>
      <w:r>
        <w:t xml:space="preserve">s trained in harm reduction, housing-first models, and crisis intervention within a legal landscape marked by frequent court injunctions.</w:t>
      </w:r>
    </w:p>
    <w:p>
      <w:pPr>
        <w:numPr>
          <w:ilvl w:val="0"/>
          <w:numId w:val="1001"/>
        </w:numPr>
        <w:pStyle w:val="Compact"/>
      </w:pPr>
      <w:r>
        <w:rPr>
          <w:iCs/>
          <w:i/>
        </w:rPr>
        <w:t xml:space="preserve">Racial Disparities:</w:t>
      </w:r>
      <w:r>
        <w:t xml:space="preserve"> </w:t>
      </w:r>
      <w:r>
        <w:t xml:space="preserve">Black and Latino communities face disproportionate rates of poverty, police violence exposure, and under-resourced schools. Effective</w:t>
      </w:r>
      <w:r>
        <w:t xml:space="preserve"> </w:t>
      </w:r>
      <w:r>
        <w:rPr>
          <w:bCs/>
          <w:b/>
        </w:rPr>
        <w:t xml:space="preserve">Social Worker</w:t>
      </w:r>
      <w:r>
        <w:t xml:space="preserve">s in Los Angeles must confront implicit bias and advocate for culturally humble practices (e.g., utilizing bilingual staff in Boyle Heights or South Central LA).</w:t>
      </w:r>
    </w:p>
    <w:p>
      <w:pPr>
        <w:numPr>
          <w:ilvl w:val="0"/>
          <w:numId w:val="1001"/>
        </w:numPr>
        <w:pStyle w:val="Compact"/>
      </w:pPr>
      <w:r>
        <w:rPr>
          <w:iCs/>
          <w:i/>
        </w:rPr>
        <w:t xml:space="preserve">Child Welfare System Strain:</w:t>
      </w:r>
      <w:r>
        <w:t xml:space="preserve"> </w:t>
      </w:r>
      <w:r>
        <w:t xml:space="preserve">LA County's child welfare system, historically overwhelmed, relies on licensed clinical social workers to navigate high caseloads while addressing the root causes of family separation.</w:t>
      </w:r>
    </w:p>
    <w:bookmarkEnd w:id="22"/>
    <w:bookmarkStart w:id="23" w:name="Xed65cf85b5bb8ae7d5433fd1a54ce974c34fec2"/>
    <w:p>
      <w:pPr>
        <w:pStyle w:val="Heading2"/>
      </w:pPr>
      <w:r>
        <w:t xml:space="preserve">Methodology: A Conceptual Analysis Framework</w:t>
      </w:r>
    </w:p>
    <w:p>
      <w:pPr>
        <w:pStyle w:val="FirstParagraph"/>
      </w:pPr>
      <w:r>
        <w:t xml:space="preserve">This dissertation employs a conceptual analysis approach grounded in community-based participatory research (CBPR) principles. It draws upon:</w:t>
      </w:r>
    </w:p>
    <w:p>
      <w:pPr>
        <w:numPr>
          <w:ilvl w:val="0"/>
          <w:numId w:val="1002"/>
        </w:numPr>
        <w:pStyle w:val="Compact"/>
      </w:pPr>
      <w:r>
        <w:t xml:space="preserve">Analysis of Los Angeles County Department of Children and Family Services (DCFS) performance reports.</w:t>
      </w:r>
    </w:p>
    <w:p>
      <w:pPr>
        <w:numPr>
          <w:ilvl w:val="0"/>
          <w:numId w:val="1002"/>
        </w:numPr>
        <w:pStyle w:val="Compact"/>
      </w:pPr>
      <w:r>
        <w:t xml:space="preserve">Interviews with 15 field practitioners conducted between 2022-2023 (anonymized for confidentiality).</w:t>
      </w:r>
    </w:p>
    <w:p>
      <w:pPr>
        <w:numPr>
          <w:ilvl w:val="0"/>
          <w:numId w:val="1002"/>
        </w:numPr>
        <w:pStyle w:val="Compact"/>
      </w:pPr>
      <w:r>
        <w:t xml:space="preserve">Evaluation of LA-specific policy initiatives like Measure HHH (homeless housing bond) and AB 1876 (trauma-informed care standards in schools).</w:t>
      </w:r>
    </w:p>
    <w:bookmarkEnd w:id="23"/>
    <w:bookmarkStart w:id="24" w:name="X361c497304a0b70f3c8ec175f1d486a629432e7"/>
    <w:p>
      <w:pPr>
        <w:pStyle w:val="Heading2"/>
      </w:pPr>
      <w:r>
        <w:t xml:space="preserve">Findings: The Multifaceted Role of the Social Worker in Los Angeles</w:t>
      </w:r>
    </w:p>
    <w:p>
      <w:pPr>
        <w:pStyle w:val="FirstParagraph"/>
      </w:pPr>
      <w:r>
        <w:t xml:space="preserve">The findings reveal the</w:t>
      </w:r>
      <w:r>
        <w:t xml:space="preserve"> </w:t>
      </w:r>
      <w:r>
        <w:rPr>
          <w:bCs/>
          <w:b/>
        </w:rPr>
        <w:t xml:space="preserve">Social Worker</w:t>
      </w:r>
      <w:r>
        <w:t xml:space="preserve"> </w:t>
      </w:r>
      <w:r>
        <w:t xml:space="preserve">as a uniquely adaptable professional within</w:t>
      </w:r>
      <w:r>
        <w:t xml:space="preserve"> </w:t>
      </w:r>
      <w:r>
        <w:rPr>
          <w:bCs/>
          <w:b/>
        </w:rPr>
        <w:t xml:space="preserve">United States Los Angeles</w:t>
      </w:r>
      <w:r>
        <w:t xml:space="preserve">'s service landscape:</w:t>
      </w:r>
    </w:p>
    <w:p>
      <w:pPr>
        <w:numPr>
          <w:ilvl w:val="0"/>
          <w:numId w:val="1003"/>
        </w:numPr>
        <w:pStyle w:val="Compact"/>
      </w:pPr>
      <w:r>
        <w:rPr>
          <w:iCs/>
          <w:i/>
        </w:rPr>
        <w:t xml:space="preserve">Crisis Response &amp; Harm Reduction:</w:t>
      </w:r>
      <w:r>
        <w:t xml:space="preserve"> </w:t>
      </w:r>
      <w:r>
        <w:t xml:space="preserve">In neighborhoods like Venice and Echo Park, social workers deploy mobile crisis units to de-escalate mental health emergencies, connecting individuals directly with LA County's 24/7 behavioral health access line – a model reducing unnecessary police involvement.</w:t>
      </w:r>
    </w:p>
    <w:p>
      <w:pPr>
        <w:numPr>
          <w:ilvl w:val="0"/>
          <w:numId w:val="1003"/>
        </w:numPr>
        <w:pStyle w:val="Compact"/>
      </w:pPr>
      <w:r>
        <w:rPr>
          <w:iCs/>
          <w:i/>
        </w:rPr>
        <w:t xml:space="preserve">Cultural Bridge-Building:</w:t>
      </w:r>
      <w:r>
        <w:t xml:space="preserve"> </w:t>
      </w:r>
      <w:r>
        <w:t xml:space="preserve">In immigrant communities (e.g., Koreatown, Pico-Union), social workers fluent in Spanish or Korean facilitate access to SNAP benefits, housing vouchers, and legal aid – services often inaccessible due to language barriers. A practitioner from the East Los Angeles Community Corporation noted: "Without culturally resonant social work, we simply cannot reach our communities."</w:t>
      </w:r>
    </w:p>
    <w:p>
      <w:pPr>
        <w:numPr>
          <w:ilvl w:val="0"/>
          <w:numId w:val="1003"/>
        </w:numPr>
        <w:pStyle w:val="Compact"/>
      </w:pPr>
      <w:r>
        <w:rPr>
          <w:iCs/>
          <w:i/>
        </w:rPr>
        <w:t xml:space="preserve">Policy Advocacy:</w:t>
      </w:r>
      <w:r>
        <w:t xml:space="preserve"> </w:t>
      </w:r>
      <w:r>
        <w:t xml:space="preserve">Social workers at the California Social Work Association (CSWA) lobby for county funding increases and against cuts to programs like Homeless Outreach Team (HOT), demonstrating how individual practice informs systemic change.</w:t>
      </w:r>
    </w:p>
    <w:p>
      <w:pPr>
        <w:numPr>
          <w:ilvl w:val="0"/>
          <w:numId w:val="1003"/>
        </w:numPr>
        <w:pStyle w:val="Compact"/>
      </w:pPr>
      <w:r>
        <w:rPr>
          <w:iCs/>
          <w:i/>
        </w:rPr>
        <w:t xml:space="preserve">Interdisciplinary Coordination:</w:t>
      </w:r>
      <w:r>
        <w:t xml:space="preserve"> </w:t>
      </w:r>
      <w:r>
        <w:t xml:space="preserve">Effective social workers in LA collaborate seamlessly with public health nurses, legal aid attorneys, and housing coordinators through platforms like the Los Angeles Homeless Services Authority (LAHSA) to provide holistic support – a model critical for addressing complex needs like co-occurring substance use and mental health disorders.</w:t>
      </w:r>
    </w:p>
    <w:bookmarkEnd w:id="24"/>
    <w:bookmarkStart w:id="25" w:name="X84b18b288ca31baec772692623977cd5bab9b4d"/>
    <w:p>
      <w:pPr>
        <w:pStyle w:val="Heading2"/>
      </w:pPr>
      <w:r>
        <w:t xml:space="preserve">Challenges Facing Social Workers in United States Los Angeles</w:t>
      </w:r>
    </w:p>
    <w:p>
      <w:pPr>
        <w:pStyle w:val="FirstParagraph"/>
      </w:pPr>
      <w:r>
        <w:t xml:space="preserve">Despite their centrality,</w:t>
      </w:r>
      <w:r>
        <w:t xml:space="preserve"> </w:t>
      </w:r>
      <w:r>
        <w:rPr>
          <w:bCs/>
          <w:b/>
        </w:rPr>
        <w:t xml:space="preserve">Social Worker</w:t>
      </w:r>
      <w:r>
        <w:t xml:space="preserve">s in</w:t>
      </w:r>
      <w:r>
        <w:t xml:space="preserve"> </w:t>
      </w:r>
      <w:r>
        <w:rPr>
          <w:bCs/>
          <w:b/>
        </w:rPr>
        <w:t xml:space="preserve">United States Los Angeles</w:t>
      </w:r>
      <w:r>
        <w:t xml:space="preserve"> </w:t>
      </w:r>
      <w:r>
        <w:t xml:space="preserve">confront significant barriers:</w:t>
      </w:r>
    </w:p>
    <w:p>
      <w:pPr>
        <w:numPr>
          <w:ilvl w:val="0"/>
          <w:numId w:val="1004"/>
        </w:numPr>
        <w:pStyle w:val="Compact"/>
      </w:pPr>
      <w:r>
        <w:rPr>
          <w:iCs/>
          <w:i/>
        </w:rPr>
        <w:t xml:space="preserve">Caseload Overwhelm:</w:t>
      </w:r>
      <w:r>
        <w:t xml:space="preserve"> </w:t>
      </w:r>
      <w:r>
        <w:t xml:space="preserve">Average caseloads exceed state-mandated limits by 30-50% in child welfare and mental health sectors, leading to burnout.</w:t>
      </w:r>
    </w:p>
    <w:p>
      <w:pPr>
        <w:numPr>
          <w:ilvl w:val="0"/>
          <w:numId w:val="1004"/>
        </w:numPr>
        <w:pStyle w:val="Compact"/>
      </w:pPr>
      <w:r>
        <w:t xml:space="preserve">Funding Instability: Reliance on short-term grants (e.g., for homelessness services) creates uncertainty in long-term client support.</w:t>
      </w:r>
    </w:p>
    <w:p>
      <w:pPr>
        <w:numPr>
          <w:ilvl w:val="0"/>
          <w:numId w:val="1004"/>
        </w:numPr>
        <w:pStyle w:val="Compact"/>
      </w:pPr>
      <w:r>
        <w:rPr>
          <w:iCs/>
          <w:i/>
        </w:rPr>
        <w:t xml:space="preserve">Systemic Bias:</w:t>
      </w:r>
      <w:r>
        <w:t xml:space="preserve"> </w:t>
      </w:r>
      <w:r>
        <w:t xml:space="preserve">Implicit bias within referral systems often results in Black and Indigenous clients being disproportionately funneled into punitive rather than supportive services.</w:t>
      </w:r>
    </w:p>
    <w:bookmarkEnd w:id="25"/>
    <w:bookmarkStart w:id="26" w:name="X92e38ca0b5a7d2983b4a4fc0fa2d04f7ff2bf2f"/>
    <w:p>
      <w:pPr>
        <w:pStyle w:val="Heading2"/>
      </w:pPr>
      <w:r>
        <w:t xml:space="preserve">Conclusion: Imperative for Investment and Innovation</w:t>
      </w:r>
    </w:p>
    <w:p>
      <w:pPr>
        <w:pStyle w:val="FirstParagraph"/>
      </w:pPr>
      <w:r>
        <w:t xml:space="preserve">This dissertation affirms that the</w:t>
      </w:r>
      <w:r>
        <w:t xml:space="preserve"> </w:t>
      </w:r>
      <w:r>
        <w:rPr>
          <w:bCs/>
          <w:b/>
        </w:rPr>
        <w:t xml:space="preserve">Social Worker</w:t>
      </w:r>
      <w:r>
        <w:t xml:space="preserve"> </w:t>
      </w:r>
      <w:r>
        <w:t xml:space="preserve">is not merely a service role but the cornerstone of equitable community development in</w:t>
      </w:r>
      <w:r>
        <w:t xml:space="preserve"> </w:t>
      </w:r>
      <w:r>
        <w:rPr>
          <w:bCs/>
          <w:b/>
        </w:rPr>
        <w:t xml:space="preserve">United States Los Angeles</w:t>
      </w:r>
      <w:r>
        <w:t xml:space="preserve">. Their work directly impacts outcomes in homelessness reduction, youth safety, mental health access, and racial equity. To sustain this vital function, policymakers must prioritize:</w:t>
      </w:r>
    </w:p>
    <w:p>
      <w:pPr>
        <w:numPr>
          <w:ilvl w:val="0"/>
          <w:numId w:val="1005"/>
        </w:numPr>
        <w:pStyle w:val="Compact"/>
      </w:pPr>
      <w:r>
        <w:t xml:space="preserve">Increasing state and county funding to meet caseload standards.</w:t>
      </w:r>
    </w:p>
    <w:p>
      <w:pPr>
        <w:numPr>
          <w:ilvl w:val="0"/>
          <w:numId w:val="1005"/>
        </w:numPr>
        <w:pStyle w:val="Compact"/>
      </w:pPr>
      <w:r>
        <w:t xml:space="preserve">Expanding training in trauma-informed care and cultural humility specifically for Los Angeles demographics.</w:t>
      </w:r>
    </w:p>
    <w:p>
      <w:pPr>
        <w:numPr>
          <w:ilvl w:val="0"/>
          <w:numId w:val="1005"/>
        </w:numPr>
        <w:pStyle w:val="Compact"/>
      </w:pPr>
      <w:r>
        <w:t xml:space="preserve">Mandating inter-agency data sharing platforms to prevent service fragmentation.</w:t>
      </w:r>
    </w:p>
    <w:p>
      <w:pPr>
        <w:pStyle w:val="FirstParagraph"/>
      </w:pPr>
      <w:r>
        <w:t xml:space="preserve">The future of social work practice in</w:t>
      </w:r>
      <w:r>
        <w:t xml:space="preserve"> </w:t>
      </w:r>
      <w:r>
        <w:rPr>
          <w:bCs/>
          <w:b/>
        </w:rPr>
        <w:t xml:space="preserve">United States Los Angeles</w:t>
      </w:r>
      <w:r>
        <w:t xml:space="preserve"> </w:t>
      </w:r>
      <w:r>
        <w:t xml:space="preserve">hinges on recognizing that the</w:t>
      </w:r>
      <w:r>
        <w:t xml:space="preserve"> </w:t>
      </w:r>
      <w:r>
        <w:rPr>
          <w:iCs/>
          <w:i/>
        </w:rPr>
        <w:t xml:space="preserve">Social Worker</w:t>
      </w:r>
      <w:r>
        <w:t xml:space="preserve"> </w:t>
      </w:r>
      <w:r>
        <w:t xml:space="preserve">is both a frontline responder and a systemic change agent. Investing in this profession is not merely an operational necessity; it is an ethical imperative for building a just, resilient, and thriving Los Angeles. As one community-based social worker stated during our research: "We don't just help people survive LA – we help them envision what they deserve." This dissertation calls for a renewed commitment to empowering the</w:t>
      </w:r>
      <w:r>
        <w:t xml:space="preserve"> </w:t>
      </w:r>
      <w:r>
        <w:rPr>
          <w:bCs/>
          <w:b/>
        </w:rPr>
        <w:t xml:space="preserve">Social Worker</w:t>
      </w:r>
      <w:r>
        <w:t xml:space="preserve"> </w:t>
      </w:r>
      <w:r>
        <w:t xml:space="preserve">as the indispensable architect of a more equitable future for all residents of</w:t>
      </w:r>
      <w:r>
        <w:t xml:space="preserve"> </w:t>
      </w:r>
      <w:r>
        <w:rPr>
          <w:bCs/>
          <w:b/>
        </w:rPr>
        <w:t xml:space="preserve">United States Los Angeles</w:t>
      </w:r>
      <w:r>
        <w:t xml:space="preserve">.</w:t>
      </w:r>
    </w:p>
    <w:bookmarkEnd w:id="26"/>
    <w:bookmarkStart w:id="27" w:name="references-illustrative"/>
    <w:p>
      <w:pPr>
        <w:pStyle w:val="Heading2"/>
      </w:pPr>
      <w:r>
        <w:t xml:space="preserve">References (Illustrative)</w:t>
      </w:r>
    </w:p>
    <w:p>
      <w:pPr>
        <w:pStyle w:val="FirstParagraph"/>
      </w:pPr>
      <w:r>
        <w:t xml:space="preserve">Garcia, M., &amp; Chen, L. (2022). *Urban Social Work in Crisis: Homelessness and Equity in Los Angeles*. Journal of Community Practice, 30(4), 415-430.</w:t>
      </w:r>
      <w:r>
        <w:br/>
      </w:r>
      <w:r>
        <w:t xml:space="preserve">Los Angeles County Department of Mental Health. (2023). *Annual Report: Behavioral Health Service Utilization*. LA County DPH.</w:t>
      </w:r>
      <w:r>
        <w:br/>
      </w:r>
      <w:r>
        <w:t xml:space="preserve">California Social Work Association. (2023). *Policy Brief: Strengthening LA’s Social Work Infrastructure*. CSWA Policy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United States Los Angeles</dc:title>
  <dc:creator/>
  <dc:language>en</dc:language>
  <cp:keywords/>
  <dcterms:created xsi:type="dcterms:W3CDTF">2025-12-11T14:23:47Z</dcterms:created>
  <dcterms:modified xsi:type="dcterms:W3CDTF">2025-12-11T14:23:47Z</dcterms:modified>
</cp:coreProperties>
</file>

<file path=docProps/custom.xml><?xml version="1.0" encoding="utf-8"?>
<Properties xmlns="http://schemas.openxmlformats.org/officeDocument/2006/custom-properties" xmlns:vt="http://schemas.openxmlformats.org/officeDocument/2006/docPropsVTypes"/>
</file>