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Addressing</w:t>
      </w:r>
      <w:r>
        <w:t xml:space="preserve"> </w:t>
      </w:r>
      <w:r>
        <w:t xml:space="preserve">Urban</w:t>
      </w:r>
      <w:r>
        <w:t xml:space="preserve"> </w:t>
      </w:r>
      <w:r>
        <w:t xml:space="preserve">Vulnerability</w:t>
      </w:r>
      <w:r>
        <w:t xml:space="preserve"> </w:t>
      </w:r>
      <w:r>
        <w:t xml:space="preserve">within</w:t>
      </w:r>
      <w:r>
        <w:t xml:space="preserve"> </w:t>
      </w:r>
      <w:r>
        <w:t xml:space="preserve">Zimbabwe</w:t>
      </w:r>
      <w:r>
        <w:t xml:space="preserve"> </w:t>
      </w:r>
      <w:r>
        <w:t xml:space="preserve">Harare</w:t>
      </w:r>
    </w:p>
    <w:bookmarkStart w:id="28" w:name="Xf8505903829997141dc214c8a7a8c89e30ddb7e"/>
    <w:p>
      <w:pPr>
        <w:pStyle w:val="Heading1"/>
      </w:pPr>
      <w:r>
        <w:t xml:space="preserve">Dissertation: The Critical Role of the Social Worker in Addressing Urban Vulnerability within Zimbabwe Harare</w:t>
      </w:r>
    </w:p>
    <w:bookmarkStart w:id="20" w:name="abstract"/>
    <w:p>
      <w:pPr>
        <w:pStyle w:val="Heading2"/>
      </w:pPr>
      <w:r>
        <w:t xml:space="preserve">Abstract</w:t>
      </w:r>
    </w:p>
    <w:p>
      <w:pPr>
        <w:pStyle w:val="FirstParagraph"/>
      </w:pPr>
      <w:r>
        <w:t xml:space="preserve">This dissertation examines the indispensable role of the Social Worker in navigating and mitigating complex socio-economic challenges within Zimbabwe Harare. Focusing on the urban landscape of Harare, this research underscores how the dedicated efforts of a Social Worker directly impact community resilience, service delivery, and human rights advocacy in one of Africa's most densely populated and economically strained capitals. Through qualitative analysis of field reports from local NGOs and government social welfare departments operating within Zimbabwe Harare, this study highlights systemic gaps and proposes actionable strategies for strengthening the profession to better serve vulnerable populations.</w:t>
      </w:r>
    </w:p>
    <w:bookmarkEnd w:id="20"/>
    <w:bookmarkStart w:id="21" w:name="introduction"/>
    <w:p>
      <w:pPr>
        <w:pStyle w:val="Heading2"/>
      </w:pPr>
      <w:r>
        <w:t xml:space="preserve">Introduction</w:t>
      </w:r>
    </w:p>
    <w:p>
      <w:pPr>
        <w:pStyle w:val="FirstParagraph"/>
      </w:pPr>
      <w:r>
        <w:t xml:space="preserve">Zimbabwe Harare, the nation's political, economic, and cultural hub, confronts profound urban challenges including pervasive poverty (estimated at 70% of households), high HIV/AIDS prevalence (over 14% adult rate), widespread informal settlements like Mbare and Chitungwiza, and acute service shortages. In this volatile context, the Social Worker emerges not merely as a professional but as a frontline agent of social justice. This dissertation argues that the efficacy of Zimbabwe Harare's response to crisis—ranging from child protection in overcrowded suburbs to supporting elderly survivors of gender-based violence—rests fundamentally on the capacity, training, and institutional support afforded to the Social Worker. The role transcends case management; it embodies community mobilization, policy advocacy, and culturally competent trauma intervention within a uniquely Zimbabwean socio-political framework.</w:t>
      </w:r>
    </w:p>
    <w:bookmarkEnd w:id="21"/>
    <w:bookmarkStart w:id="22" w:name="X7c94189fc8801c50761966d81b2b9218f5d1bfc"/>
    <w:p>
      <w:pPr>
        <w:pStyle w:val="Heading2"/>
      </w:pPr>
      <w:r>
        <w:t xml:space="preserve">The Socio-Economic Imperative for Social Workers in Harare</w:t>
      </w:r>
    </w:p>
    <w:p>
      <w:pPr>
        <w:pStyle w:val="FirstParagraph"/>
      </w:pPr>
      <w:r>
        <w:t xml:space="preserve">Harare's rapid urbanization has outpaced infrastructure development, leaving millions in informal settlements with limited access to clean water, sanitation, healthcare, and formal employment. Here, the Social Worker acts as a critical bridge between marginalized communities and state services. For instance, Social Workers in Harare’s Chipinge district routinely navigate bureaucratic hurdles to secure child welfare stipends or link homeless families with NGOs providing temporary shelter. They also address hidden crises: during Zimbabwe's 2019 hyperinflation surge, Social Workers at the Zimbabwe Council of Social Service (ZCSS) facilitated food distribution networks and financial literacy workshops for over 5,000 households across Harare suburbs. Without these professionals, vulnerable groups—particularly women-headed households and children—would face near-total exclusion from safety nets.</w:t>
      </w:r>
    </w:p>
    <w:bookmarkEnd w:id="22"/>
    <w:bookmarkStart w:id="23" w:name="Xa5c9cbdfdf1954eab823dfd4b98750f3e3b9fa3"/>
    <w:p>
      <w:pPr>
        <w:pStyle w:val="Heading2"/>
      </w:pPr>
      <w:r>
        <w:t xml:space="preserve">Systemic Challenges Facing the Social Worker in Zimbabwe Harare</w:t>
      </w:r>
    </w:p>
    <w:p>
      <w:pPr>
        <w:pStyle w:val="FirstParagraph"/>
      </w:pPr>
      <w:r>
        <w:t xml:space="preserve">Despite their pivotal role, the Social Worker in Zimbabwe Harare operates within a system riddled with constraints. Key challenges include:</w:t>
      </w:r>
    </w:p>
    <w:p>
      <w:pPr>
        <w:numPr>
          <w:ilvl w:val="0"/>
          <w:numId w:val="1001"/>
        </w:numPr>
        <w:pStyle w:val="Compact"/>
      </w:pPr>
      <w:r>
        <w:rPr>
          <w:bCs/>
          <w:b/>
        </w:rPr>
        <w:t xml:space="preserve">Chronic Underfunding:</w:t>
      </w:r>
      <w:r>
        <w:t xml:space="preserve"> </w:t>
      </w:r>
      <w:r>
        <w:t xml:space="preserve">Government social welfare budgets are consistently slashed, forcing agencies to reduce field staff by 40% since 2015. This results in Social Workers managing caseloads of 300+ clients per month—far exceeding recommended limits.</w:t>
      </w:r>
    </w:p>
    <w:p>
      <w:pPr>
        <w:numPr>
          <w:ilvl w:val="0"/>
          <w:numId w:val="1001"/>
        </w:numPr>
        <w:pStyle w:val="Compact"/>
      </w:pPr>
      <w:r>
        <w:rPr>
          <w:bCs/>
          <w:b/>
        </w:rPr>
        <w:t xml:space="preserve">Policy-Practice Gaps:</w:t>
      </w:r>
      <w:r>
        <w:t xml:space="preserve"> </w:t>
      </w:r>
      <w:r>
        <w:t xml:space="preserve">While Zimbabwe’s National Social Work Policy (2013) emphasizes community-centered practice, implementation remains fragmented. In Harare, inter-agency coordination between the Ministry of Health and Social Services and local NGOs is often hampered by poor communication and competing priorities.</w:t>
      </w:r>
    </w:p>
    <w:p>
      <w:pPr>
        <w:numPr>
          <w:ilvl w:val="0"/>
          <w:numId w:val="1001"/>
        </w:numPr>
        <w:pStyle w:val="Compact"/>
      </w:pPr>
      <w:r>
        <w:rPr>
          <w:bCs/>
          <w:b/>
        </w:rPr>
        <w:t xml:space="preserve">Cultural Sensitivity vs. Institutional Rigidity:</w:t>
      </w:r>
      <w:r>
        <w:t xml:space="preserve"> </w:t>
      </w:r>
      <w:r>
        <w:t xml:space="preserve">Many Social Workers in Zimbabwe Harare report tensions when applying standardized protocols to communities with distinct traditional practices (e.g., land inheritance customs affecting elderly care). Training often fails to equip them for these nuanced contexts.</w:t>
      </w:r>
    </w:p>
    <w:bookmarkEnd w:id="23"/>
    <w:bookmarkStart w:id="24" w:name="Xa9a511d8df2c6f4355b230f728cf35ed75daec6"/>
    <w:p>
      <w:pPr>
        <w:pStyle w:val="Heading2"/>
      </w:pPr>
      <w:r>
        <w:t xml:space="preserve">Case Study: Social Worker Intervention in Mbare Musika</w:t>
      </w:r>
    </w:p>
    <w:p>
      <w:pPr>
        <w:pStyle w:val="FirstParagraph"/>
      </w:pPr>
      <w:r>
        <w:t xml:space="preserve">A compelling example from Harare’s Mbare Musika informal settlement illustrates the Social Worker’s transformative impact. A local NGO, ActionAid Zimbabwe, deployed a team of trained Social Workers to address rising child trafficking linked to economic desperation. Their strategy involved:</w:t>
      </w:r>
    </w:p>
    <w:p>
      <w:pPr>
        <w:numPr>
          <w:ilvl w:val="0"/>
          <w:numId w:val="1002"/>
        </w:numPr>
        <w:pStyle w:val="Compact"/>
      </w:pPr>
      <w:r>
        <w:t xml:space="preserve">Establishing community watch groups with mothers’ associations,</w:t>
      </w:r>
    </w:p>
    <w:p>
      <w:pPr>
        <w:numPr>
          <w:ilvl w:val="0"/>
          <w:numId w:val="1002"/>
        </w:numPr>
        <w:pStyle w:val="Compact"/>
      </w:pPr>
      <w:r>
        <w:t xml:space="preserve">Providing vocational training for at-risk youth (e.g., tailoring, mobile phone repair),</w:t>
      </w:r>
    </w:p>
    <w:p>
      <w:pPr>
        <w:numPr>
          <w:ilvl w:val="0"/>
          <w:numId w:val="1002"/>
        </w:numPr>
        <w:pStyle w:val="Compact"/>
      </w:pPr>
      <w:r>
        <w:t xml:space="preserve">Partnering with Harare City Council to formalize informal market stalls.</w:t>
      </w:r>
    </w:p>
    <w:p>
      <w:pPr>
        <w:pStyle w:val="FirstParagraph"/>
      </w:pPr>
      <w:r>
        <w:t xml:space="preserve">The initiative reduced child trafficking incidents by 60% within 18 months. Crucially, the Social Worker facilitated trust-building between residents and authorities—a task impossible for external agencies without local cultural insight. This case underscores that effective intervention in Zimbabwe Harare requires a Social Worker who understands not just policy, but the rhythms of community life.</w:t>
      </w:r>
    </w:p>
    <w:bookmarkEnd w:id="24"/>
    <w:bookmarkStart w:id="25" w:name="X09288d29d1bc3c3bd2a482c975dc9508db867e1"/>
    <w:p>
      <w:pPr>
        <w:pStyle w:val="Heading2"/>
      </w:pPr>
      <w:r>
        <w:t xml:space="preserve">Recommendations for Strengthening the Profession</w:t>
      </w:r>
    </w:p>
    <w:p>
      <w:pPr>
        <w:pStyle w:val="FirstParagraph"/>
      </w:pPr>
      <w:r>
        <w:t xml:space="preserve">To maximize the Social Worker's potential in Zimbabwe Harare, this dissertation proposes:</w:t>
      </w:r>
    </w:p>
    <w:p>
      <w:pPr>
        <w:numPr>
          <w:ilvl w:val="0"/>
          <w:numId w:val="1003"/>
        </w:numPr>
        <w:pStyle w:val="Compact"/>
      </w:pPr>
      <w:r>
        <w:rPr>
          <w:bCs/>
          <w:b/>
        </w:rPr>
        <w:t xml:space="preserve">Increased Government Investment:</w:t>
      </w:r>
      <w:r>
        <w:t xml:space="preserve"> </w:t>
      </w:r>
      <w:r>
        <w:t xml:space="preserve">Allocate 5% of national social welfare budget to expand field-based Social Worker positions and stipends (currently below $50/month), ensuring competitive retention.</w:t>
      </w:r>
    </w:p>
    <w:p>
      <w:pPr>
        <w:numPr>
          <w:ilvl w:val="0"/>
          <w:numId w:val="1003"/>
        </w:numPr>
        <w:pStyle w:val="Compact"/>
      </w:pPr>
      <w:r>
        <w:rPr>
          <w:bCs/>
          <w:b/>
        </w:rPr>
        <w:t xml:space="preserve">Culturally Integrated Training:</w:t>
      </w:r>
      <w:r>
        <w:t xml:space="preserve"> </w:t>
      </w:r>
      <w:r>
        <w:t xml:space="preserve">Revise curricula at University of Zimbabwe’s School of Social Work to include modules on Shona/Ndebele conflict resolution models and urban informal economy dynamics specific to Harare.</w:t>
      </w:r>
    </w:p>
    <w:p>
      <w:pPr>
        <w:numPr>
          <w:ilvl w:val="0"/>
          <w:numId w:val="1003"/>
        </w:numPr>
        <w:pStyle w:val="Compact"/>
      </w:pPr>
      <w:r>
        <w:rPr>
          <w:bCs/>
          <w:b/>
        </w:rPr>
        <w:t xml:space="preserve">Technology-Enabled Systems:</w:t>
      </w:r>
      <w:r>
        <w:t xml:space="preserve"> </w:t>
      </w:r>
      <w:r>
        <w:t xml:space="preserve">Implement a centralized digital case management platform (e.g., adapted from Zambia’s eSocialCare) to streamline referrals between clinics, police, and NGOs across Harare’s 21 wards.</w:t>
      </w:r>
    </w:p>
    <w:bookmarkEnd w:id="25"/>
    <w:bookmarkStart w:id="26" w:name="conclusion"/>
    <w:p>
      <w:pPr>
        <w:pStyle w:val="Heading2"/>
      </w:pPr>
      <w:r>
        <w:t xml:space="preserve">Conclusion</w:t>
      </w:r>
    </w:p>
    <w:p>
      <w:pPr>
        <w:pStyle w:val="FirstParagraph"/>
      </w:pPr>
      <w:r>
        <w:t xml:space="preserve">The Social Worker is the bedrock of resilience in Zimbabwe Harare. As urban poverty deepens and climate shocks (like recurrent droughts) strain resources, the need for skilled, supported Social Workers grows non-negotiable. This dissertation affirms that investing in their professional development, tools, and ethical autonomy is not merely a social expenditure—it is an investment in stabilizing one of Africa’s most vital cities. For Zimbabwe Harare to move beyond crisis management toward sustainable community empowerment, the role of the Social Worker must be elevated from administrative necessity to strategic national priority. The future welfare of over 1.7 million Harare residents depends on it.</w:t>
      </w:r>
    </w:p>
    <w:bookmarkEnd w:id="26"/>
    <w:bookmarkStart w:id="27" w:name="references"/>
    <w:p>
      <w:pPr>
        <w:pStyle w:val="Heading2"/>
      </w:pPr>
      <w:r>
        <w:t xml:space="preserve">References</w:t>
      </w:r>
    </w:p>
    <w:p>
      <w:pPr>
        <w:pStyle w:val="FirstParagraph"/>
      </w:pPr>
      <w:r>
        <w:t xml:space="preserve">Zimbabwe Ministry of Health and Child Care. (2021). *National Social Work Policy Review*. Harare: Government Printers.</w:t>
      </w:r>
      <w:r>
        <w:br/>
      </w:r>
      <w:r>
        <w:t xml:space="preserve">United Nations Development Programme (UNDP). (2023). *Urban Vulnerability Assessment: Harare Case Study*. Harare.</w:t>
      </w:r>
      <w:r>
        <w:br/>
      </w:r>
      <w:r>
        <w:t xml:space="preserve">Chikwava, A. &amp; Mavhunga, C. (2022). "Navigating Poverty and Power in Zimbabwean Cities." *African Journal of Social Work*, 12(3), pp. 45–63.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Social Worker in Addressing Urban Vulnerability within Zimbabwe Harare</dc:title>
  <dc:creator/>
  <cp:keywords/>
  <dcterms:created xsi:type="dcterms:W3CDTF">2026-07-15T02:07:33Z</dcterms:created>
  <dcterms:modified xsi:type="dcterms:W3CDTF">2026-07-15T02:07:33Z</dcterms:modified>
</cp:coreProperties>
</file>

<file path=docProps/custom.xml><?xml version="1.0" encoding="utf-8"?>
<Properties xmlns="http://schemas.openxmlformats.org/officeDocument/2006/custom-properties" xmlns:vt="http://schemas.openxmlformats.org/officeDocument/2006/docPropsVTypes"/>
</file>