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ec15d16b8e25ebff353d4a4d9a8cc9b4cd89037"/>
    <w:p>
      <w:pPr>
        <w:pStyle w:val="Heading1"/>
      </w:pPr>
      <w:r>
        <w:t xml:space="preserve">Dissertation: The Evolving Role of the Software Engineer in Argentina Córdoba</w:t>
      </w:r>
    </w:p>
    <w:bookmarkStart w:id="20" w:name="abstract"/>
    <w:p>
      <w:pPr>
        <w:pStyle w:val="Heading2"/>
      </w:pPr>
      <w:r>
        <w:t xml:space="preserve">Abstract</w:t>
      </w:r>
    </w:p>
    <w:p>
      <w:pPr>
        <w:pStyle w:val="FirstParagraph"/>
      </w:pPr>
      <w:r>
        <w:t xml:space="preserve">This dissertation examines the critical role and professional evolution of the Software Engineer within the dynamic technological ecosystem of Argentina Córdoba. Focusing on regional economic, educational, and industrial factors, it analyzes how Córdoba has emerged as a pivotal hub for software development in Argentina. The study underscores the growing demand for skilled Software Engineers, contextualizes their contributions to local innovation, and identifies strategic opportunities for sustainable growth within Argentina's second-largest tech center.</w:t>
      </w:r>
    </w:p>
    <w:bookmarkEnd w:id="20"/>
    <w:bookmarkStart w:id="21" w:name="introduction"/>
    <w:p>
      <w:pPr>
        <w:pStyle w:val="Heading2"/>
      </w:pPr>
      <w:r>
        <w:t xml:space="preserve">Introduction</w:t>
      </w:r>
    </w:p>
    <w:p>
      <w:pPr>
        <w:pStyle w:val="FirstParagraph"/>
      </w:pPr>
      <w:r>
        <w:t xml:space="preserve">Argentina Córdoba has transcended its historical reputation as an agricultural heartland to establish itself as a formidable force in the nation's technology sector. This dissertation argues that the Software Engineer is not merely an employee within this ecosystem but a fundamental architect of Córdoba's economic diversification and digital transformation. As Argentina navigates complex macroeconomic conditions, the role of the Software Engineer in Córdoba has evolved from supporting traditional industries to driving innovation across healthcare, fintech, agri-tech, and educational technology. This evolution necessitates a region-specific analysis distinct from Buenos Aires-centric narratives.</w:t>
      </w:r>
    </w:p>
    <w:bookmarkEnd w:id="21"/>
    <w:bookmarkStart w:id="22" w:name="argentina-córdoba-a-strategic-tech-hub"/>
    <w:p>
      <w:pPr>
        <w:pStyle w:val="Heading2"/>
      </w:pPr>
      <w:r>
        <w:t xml:space="preserve">Argentina Córdoba: A Strategic Tech Hub</w:t>
      </w:r>
    </w:p>
    <w:p>
      <w:pPr>
        <w:pStyle w:val="FirstParagraph"/>
      </w:pPr>
      <w:r>
        <w:t xml:space="preserve">Córdoba's ascendancy as a tech hub is underpinned by several strategic advantages. The presence of the Universidad Nacional de Córdoba (UNC), one of Argentina's oldest and most prestigious institutions, provides a robust pipeline of technically trained graduates. UNC’s School of Engineering consistently produces high-caliber Software Engineers, while its Computer Science Department fosters significant R&amp;D in areas like artificial intelligence and data analytics. Complementing this, the city hosts multiple technology parks (e.g., Parque Tecnológico Córdoba) and incubators that actively nurture startups and scale-ups.</w:t>
      </w:r>
    </w:p>
    <w:p>
      <w:pPr>
        <w:pStyle w:val="BodyText"/>
      </w:pPr>
      <w:r>
        <w:t xml:space="preserve">According to recent industry reports, Córdoba accounts for approximately 25% of Argentina’s IT services exports and employs over 15,000 software professionals. This concentration is fueled by major multinational corporations (like Siemens, IBM) establishing regional centers in the city and a thriving local startup ecosystem. The Software Engineer in Argentina Córdoba thus operates within a uniquely collaborative environment where academia, industry, and government initiatives intersect to foster talent.</w:t>
      </w:r>
    </w:p>
    <w:bookmarkEnd w:id="22"/>
    <w:bookmarkStart w:id="23" w:name="Xa99be1fa1e61fda458e575eff88fb01d112bee4"/>
    <w:p>
      <w:pPr>
        <w:pStyle w:val="Heading2"/>
      </w:pPr>
      <w:r>
        <w:t xml:space="preserve">The Professional Trajectory of the Software Engineer</w:t>
      </w:r>
    </w:p>
    <w:p>
      <w:pPr>
        <w:pStyle w:val="FirstParagraph"/>
      </w:pPr>
      <w:r>
        <w:t xml:space="preserve">The modern Software Engineer in Argentina Córdoba is characterized by adaptability and continuous learning. Unlike roles defined solely by coding proficiency decades ago, today’s position demands expertise in cloud infrastructure (AWS, Azure), DevOps practices, cybersecurity frameworks, and agile methodologies. This shift aligns with the region's move from basic maintenance to developing sophisticated SaaS solutions for global markets.</w:t>
      </w:r>
    </w:p>
    <w:p>
      <w:pPr>
        <w:pStyle w:val="BodyText"/>
      </w:pPr>
      <w:r>
        <w:t xml:space="preserve">Crucially, the Software Engineer in Córdoba frequently engages with local socio-economic challenges. For instance, projects addressing agricultural supply chain optimization (leveraging IoT sensors) or developing telemedicine platforms for rural Córdoba communities showcase how technical skills are directly applied to regional needs. This contextual relevance differentiates the Argentine Software Engineer's work from generic global tech roles.</w:t>
      </w:r>
    </w:p>
    <w:bookmarkEnd w:id="23"/>
    <w:bookmarkStart w:id="24" w:name="X9333523a2212acf248beacb1efe73aa03075356"/>
    <w:p>
      <w:pPr>
        <w:pStyle w:val="Heading2"/>
      </w:pPr>
      <w:r>
        <w:t xml:space="preserve">Educational Pathways and Regional Talent Development</w:t>
      </w:r>
    </w:p>
    <w:p>
      <w:pPr>
        <w:pStyle w:val="FirstParagraph"/>
      </w:pPr>
      <w:r>
        <w:t xml:space="preserve">The educational infrastructure of Argentina Córdoba is pivotal in shaping the future Software Engineer. Universities like UNC, Universidad Tecnológica Nacional (UTN), and private institutions (e.g., Instituto Tecnológico de Buenos Aires - ITBA's Córdoba campus) offer specialized curricula integrating practical industry projects. Many programs now include mandatory internships with local tech firms or startups, ensuring graduates possess immediate market relevance.</w:t>
      </w:r>
    </w:p>
    <w:p>
      <w:pPr>
        <w:pStyle w:val="BodyText"/>
      </w:pPr>
      <w:r>
        <w:t xml:space="preserve">However, the dissertation identifies a critical gap: while Córdoba produces ample talent, retaining Software Engineers remains challenging due to competitive global opportunities and salary disparities. This necessitates strategic initiatives by both public and private sectors in Argentina Córdoba to enhance local career progression pathways and competitive compensation structures, directly impacting the sustainability of the region's tech ecosystem.</w:t>
      </w:r>
    </w:p>
    <w:bookmarkEnd w:id="24"/>
    <w:bookmarkStart w:id="25" w:name="challenges-and-future-directions"/>
    <w:p>
      <w:pPr>
        <w:pStyle w:val="Heading2"/>
      </w:pPr>
      <w:r>
        <w:t xml:space="preserve">Challenges and Future Directions</w:t>
      </w:r>
    </w:p>
    <w:p>
      <w:pPr>
        <w:pStyle w:val="FirstParagraph"/>
      </w:pPr>
      <w:r>
        <w:t xml:space="preserve">Key challenges facing Software Engineers in Argentina Córdoba include currency volatility affecting project budgets, bureaucratic hurdles for new tech ventures, and the need for continuous upskilling amid rapid technological change. The dissertation further highlights the gender gap in software engineering roles as an area requiring targeted intervention through mentorship programs and inclusive hiring practices fostered by local tech communities.</w:t>
      </w:r>
    </w:p>
    <w:p>
      <w:pPr>
        <w:pStyle w:val="BodyText"/>
      </w:pPr>
      <w:r>
        <w:t xml:space="preserve">Looking ahead, Argentina Córdoba must prioritize strengthening its innovation infrastructure. Strategic investments in high-speed broadband, expanded R&amp;D tax incentives for tech companies, and partnerships between universities and industry to develop cutting-edge specializations (e.g., AI ethics for Latin American contexts) are essential. The Software Engineer must be positioned as a key policy driver, not just a technical resource.</w:t>
      </w:r>
    </w:p>
    <w:bookmarkEnd w:id="25"/>
    <w:bookmarkStart w:id="26" w:name="conclusion"/>
    <w:p>
      <w:pPr>
        <w:pStyle w:val="Heading2"/>
      </w:pPr>
      <w:r>
        <w:t xml:space="preserve">Conclusion</w:t>
      </w:r>
    </w:p>
    <w:p>
      <w:pPr>
        <w:pStyle w:val="FirstParagraph"/>
      </w:pPr>
      <w:r>
        <w:t xml:space="preserve">This dissertation conclusively establishes that the Software Engineer is central to Argentina Córdoba's technological identity and economic resilience. The role has matured from a technical function to a strategic catalyst for regional innovation, deeply intertwined with local challenges and opportunities. For Argentina Córdoba to solidify its position as a leading South American tech hub, sustained investment in education, competitive talent retention strategies, and fostering an ecosystem where the Software Engineer can thrive are non-negotiable priorities. As the digital transformation accelerates globally, the unique contributions of Software Engineers within Argentina Córdoba will remain indispensable for driving inclusive growth and positioning the region as a beacon of technological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Córdoba</dc:title>
  <dc:creator/>
  <dc:language>en</dc:language>
  <cp:keywords/>
  <dcterms:created xsi:type="dcterms:W3CDTF">2026-04-24T17:53:43Z</dcterms:created>
  <dcterms:modified xsi:type="dcterms:W3CDTF">2026-04-24T17:53:43Z</dcterms:modified>
</cp:coreProperties>
</file>

<file path=docProps/custom.xml><?xml version="1.0" encoding="utf-8"?>
<Properties xmlns="http://schemas.openxmlformats.org/officeDocument/2006/custom-properties" xmlns:vt="http://schemas.openxmlformats.org/officeDocument/2006/docPropsVTypes"/>
</file>