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Software</w:t>
      </w:r>
      <w:r>
        <w:t xml:space="preserve"> </w:t>
      </w:r>
      <w:r>
        <w:t xml:space="preserve">Engineers</w:t>
      </w:r>
      <w:r>
        <w:t xml:space="preserve"> </w:t>
      </w:r>
      <w:r>
        <w:t xml:space="preserve">in</w:t>
      </w:r>
      <w:r>
        <w:t xml:space="preserve"> </w:t>
      </w:r>
      <w:r>
        <w:t xml:space="preserve">Canada</w:t>
      </w:r>
      <w:r>
        <w:t xml:space="preserve"> </w:t>
      </w:r>
      <w:r>
        <w:t xml:space="preserve">Vancouver</w:t>
      </w:r>
    </w:p>
    <w:bookmarkStart w:id="26" w:name="X0ba7eb06ab5e388e6ce54f6543d71137364db07"/>
    <w:p>
      <w:pPr>
        <w:pStyle w:val="Heading1"/>
      </w:pPr>
      <w:r>
        <w:t xml:space="preserve">Dissertation on the Critical Role of Software Engineers in Canada Vancouver's Technology Ecosystem</w:t>
      </w:r>
    </w:p>
    <w:p>
      <w:pPr>
        <w:pStyle w:val="FirstParagraph"/>
      </w:pPr>
      <w:r>
        <w:t xml:space="preserve">This dissertation examines the pivotal position of the Software Engineer within Canada Vancouver's rapidly evolving technology landscape. As one of North America's most dynamic tech hubs, Vancouver has emerged as a nexus for innovation where Software Engineers drive economic growth, foster community development, and shape the digital future. This comprehensive analysis explores how professionals in this field navigate unique opportunities and challenges in Canada Vancouver while contributing to the region's global competitiveness.</w:t>
      </w:r>
    </w:p>
    <w:bookmarkStart w:id="20" w:name="Xa5b69aea5b48f4fa5ccbdf07feb82210c142028"/>
    <w:p>
      <w:pPr>
        <w:pStyle w:val="Heading2"/>
      </w:pPr>
      <w:r>
        <w:t xml:space="preserve">Canada Vancouver: A Strategic Hub for Software Engineering</w:t>
      </w:r>
    </w:p>
    <w:p>
      <w:pPr>
        <w:pStyle w:val="FirstParagraph"/>
      </w:pPr>
      <w:r>
        <w:t xml:space="preserve">Canada Vancouver has transformed from a scenic coastal city into a formidable technology center, attracting major corporations like Microsoft, Amazon, and Ubisoft alongside thriving startups. The city's strategic location between Asia and North America, coupled with Canada's progressive immigration policies (particularly the Global Skills Strategy), creates an ideal environment for Software Engineers seeking professional growth. This dissertation argues that Vancouver's tech ecosystem—complemented by world-class universities such as the University of British Columbia and Simon Fraser University—has established a self-sustaining talent pipeline essential for sustained innovation. The term "Canada Vancouver" is not merely geographical; it represents a distinct professional identity where Software Engineers engage with both local community needs and global market demands.</w:t>
      </w:r>
    </w:p>
    <w:bookmarkEnd w:id="20"/>
    <w:bookmarkStart w:id="21" w:name="X85277aad5807fc0aa5b3dd001e03c48bc248eef"/>
    <w:p>
      <w:pPr>
        <w:pStyle w:val="Heading2"/>
      </w:pPr>
      <w:r>
        <w:t xml:space="preserve">Professional Imperatives for Software Engineers in Canada Vancouver</w:t>
      </w:r>
    </w:p>
    <w:p>
      <w:pPr>
        <w:pStyle w:val="FirstParagraph"/>
      </w:pPr>
      <w:r>
        <w:t xml:space="preserve">Software Engineers operating in Canada Vancouver must master a unique blend of technical and cultural competencies. Unlike other tech centers, Vancouver's engineering culture emphasizes work-life integration while maintaining rigorous technical standards. This dissertation identifies three critical dimensions requiring specialized attention:</w:t>
      </w:r>
    </w:p>
    <w:p>
      <w:pPr>
        <w:numPr>
          <w:ilvl w:val="0"/>
          <w:numId w:val="1001"/>
        </w:numPr>
        <w:pStyle w:val="Compact"/>
      </w:pPr>
      <w:r>
        <w:rPr>
          <w:bCs/>
          <w:b/>
        </w:rPr>
        <w:t xml:space="preserve">Technical Agility</w:t>
      </w:r>
      <w:r>
        <w:t xml:space="preserve">: Proficiency in cloud infrastructure (AWS, Azure), AI/ML frameworks, and agile development methodologies is non-negotiable for Software Engineers competing in Vancouver's market.</w:t>
      </w:r>
    </w:p>
    <w:p>
      <w:pPr>
        <w:numPr>
          <w:ilvl w:val="0"/>
          <w:numId w:val="1001"/>
        </w:numPr>
        <w:pStyle w:val="Compact"/>
      </w:pPr>
      <w:r>
        <w:rPr>
          <w:bCs/>
          <w:b/>
        </w:rPr>
        <w:t xml:space="preserve">Cultural Fluency</w:t>
      </w:r>
      <w:r>
        <w:t xml:space="preserve">: Understanding Canada's multicultural context—where 50% of Vancouver residents are immigrants—enables Software Engineers to design inclusive products resonating with diverse user bases.</w:t>
      </w:r>
    </w:p>
    <w:p>
      <w:pPr>
        <w:numPr>
          <w:ilvl w:val="0"/>
          <w:numId w:val="1001"/>
        </w:numPr>
        <w:pStyle w:val="Compact"/>
      </w:pPr>
      <w:r>
        <w:rPr>
          <w:bCs/>
          <w:b/>
        </w:rPr>
        <w:t xml:space="preserve">Sustainability Integration</w:t>
      </w:r>
      <w:r>
        <w:t xml:space="preserve">: With BC's Climate Action Plan mandating carbon-neutral tech solutions by 2050, Vancouver-based Software Engineers increasingly prioritize energy-efficient coding practices—a distinct professional expectation absent in many other markets.</w:t>
      </w:r>
    </w:p>
    <w:bookmarkEnd w:id="21"/>
    <w:bookmarkStart w:id="22" w:name="economic-impact-and-market-dynamics"/>
    <w:p>
      <w:pPr>
        <w:pStyle w:val="Heading2"/>
      </w:pPr>
      <w:r>
        <w:t xml:space="preserve">Economic Impact and Market Dynamics</w:t>
      </w:r>
    </w:p>
    <w:p>
      <w:pPr>
        <w:pStyle w:val="FirstParagraph"/>
      </w:pPr>
      <w:r>
        <w:t xml:space="preserve">According to the 2023 BC Tech Talent Report, Canada Vancouver's tech sector grew 15% annually over five years, employing over 68,000 Software Engineers. This dissertation analyzes how this growth manifests in tangible outcomes: The average salary for a Senior Software Engineer in Vancouver ($145K CAD) surpasses national averages by 22%, reflecting the region's premium on technical expertise. Crucially, this economic engine benefits all stakeholders—the City of Vancouver gained $870M in tax revenue from tech companies in 2023—and demonstrates how Software Engineers directly fuel urban prosperity. The dissertation further notes that Vancouver's unique geography (surrounded by mountains and ocean) fosters a collaborative culture where impromptu developer meetups at coffee shops often spark innovations adopted globally.</w:t>
      </w:r>
    </w:p>
    <w:bookmarkEnd w:id="22"/>
    <w:bookmarkStart w:id="23" w:name="challenges-unique-to-canada-vancouver"/>
    <w:p>
      <w:pPr>
        <w:pStyle w:val="Heading2"/>
      </w:pPr>
      <w:r>
        <w:t xml:space="preserve">Challenges Unique to Canada Vancouver</w:t>
      </w:r>
    </w:p>
    <w:p>
      <w:pPr>
        <w:pStyle w:val="FirstParagraph"/>
      </w:pPr>
      <w:r>
        <w:t xml:space="preserve">Despite its advantages, the Software Engineer profession in Canada Vancouver faces distinct challenges examined in this dissertation. The high cost of living (Vancouver ranks 4th most expensive Canadian city) creates pressure on compensation structures, occasionally leading to talent attrition toward U.S. hubs. Additionally, the region's reliance on international talent exposes it to visa processing delays—though Canada's Tech Talent Strategy has mitigated this by streamlining work permits for Software Engineers. Another critical challenge is sectoral imbalance: while gaming and fintech dominate Vancouver's tech scene, emerging fields like quantum computing remain underdeveloped compared to Toronto or Montreal. This dissertation contends that addressing these gaps requires coordinated industry-academia initiatives centered on the Software Engineer as catalyst for balanced growth.</w:t>
      </w:r>
    </w:p>
    <w:bookmarkEnd w:id="23"/>
    <w:bookmarkStart w:id="24" w:name="Xbc44b8c3836fb854fc04f7fd45355d1b6586866"/>
    <w:p>
      <w:pPr>
        <w:pStyle w:val="Heading2"/>
      </w:pPr>
      <w:r>
        <w:t xml:space="preserve">Future Trajectory: AI Integration and Ethical Considerations</w:t>
      </w:r>
    </w:p>
    <w:p>
      <w:pPr>
        <w:pStyle w:val="FirstParagraph"/>
      </w:pPr>
      <w:r>
        <w:t xml:space="preserve">Looking ahead, this dissertation anticipates that Vancouver's Software Engineers will lead in ethical AI implementation. With BC's Digital Charter mandating algorithmic transparency, engineers here are pioneering frameworks for responsible machine learning—a global benchmark. The University of British Columbia's new Centre for Artificial Intelligence Ethics exemplifies how Canada Vancouver is positioning itself at the vanguard of human-centric technology development. Furthermore, initiatives like the Vancouver Tech Talent Network (established 2021) now connect Software Engineers with Indigenous communities to develop culturally appropriate digital solutions, marking a shift toward socially conscious engineering practices.</w:t>
      </w:r>
    </w:p>
    <w:bookmarkEnd w:id="24"/>
    <w:bookmarkStart w:id="25" w:name="Xd345058336608a319de38fb8516889f94f3378e"/>
    <w:p>
      <w:pPr>
        <w:pStyle w:val="Heading2"/>
      </w:pPr>
      <w:r>
        <w:t xml:space="preserve">Conclusion: The Enduring Value of Software Engineers in Canada Vancouver</w:t>
      </w:r>
    </w:p>
    <w:p>
      <w:pPr>
        <w:pStyle w:val="FirstParagraph"/>
      </w:pPr>
      <w:r>
        <w:t xml:space="preserve">This dissertation affirms that the Software Engineer role in Canada Vancouver transcends technical execution—it embodies the region's commitment to innovation with purpose. As climate pressures intensify and digital transformation accelerates, Vancouver's unique blend of environmental consciousness, cultural diversity, and strategic location will continue attracting top global talent. The city's ecosystem proves that when Software Engineers operate within a supportive framework of government policy (e.g., BC Tech Tax Credit), academic partnerships, and community engagement—Canada Vancouver doesn't just participate in the global tech economy; it shapes its ethical boundaries. For future professionals entering this field, this dissertation serves as both an analysis and roadmap: mastering coding skills alone is insufficient. True success requires understanding that in Canada Vancouver, every line of code written by a Software Engineer carries weight in building a more inclusive, sustainable technological future.</w:t>
      </w:r>
    </w:p>
    <w:p>
      <w:pPr>
        <w:pStyle w:val="BodyText"/>
      </w:pPr>
      <w:r>
        <w:t xml:space="preserve">As the tech industry evolves beyond mere software development into digital infrastructure for entire societies, the role of the Software Engineer in Canada Vancouver will only grow more indispensable. This dissertation concludes that investing in this profession—through education, equitable opportunities, and forward-looking policy—is not merely beneficial but essential for Vancouver's long-term prosperity as a world-class technology leader.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Software Engineers in Canada Vancouver</dc:title>
  <dc:creator/>
  <cp:keywords/>
  <dcterms:created xsi:type="dcterms:W3CDTF">2026-04-24T11:03:07Z</dcterms:created>
  <dcterms:modified xsi:type="dcterms:W3CDTF">2026-04-24T11:03:07Z</dcterms:modified>
</cp:coreProperties>
</file>

<file path=docProps/custom.xml><?xml version="1.0" encoding="utf-8"?>
<Properties xmlns="http://schemas.openxmlformats.org/officeDocument/2006/custom-properties" xmlns:vt="http://schemas.openxmlformats.org/officeDocument/2006/docPropsVTypes"/>
</file>