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7" w:name="X3788dc9fce285db48e8b8aa3af157e7391deae6"/>
    <w:p>
      <w:pPr>
        <w:pStyle w:val="Heading1"/>
      </w:pPr>
      <w:r>
        <w:t xml:space="preserve">Dissertation: The Transformative Impact of the Software Engineer in Colombia Medellín's Digital Ecosystem</w:t>
      </w:r>
    </w:p>
    <w:p>
      <w:pPr>
        <w:pStyle w:val="FirstParagraph"/>
      </w:pPr>
      <w:r>
        <w:rPr>
          <w:bCs/>
          <w:b/>
        </w:rPr>
        <w:t xml:space="preserve">Abstract:</w:t>
      </w:r>
      <w:r>
        <w:t xml:space="preserve"> </w:t>
      </w:r>
      <w:r>
        <w:t xml:space="preserve">This dissertation examines the critical role and evolving responsibilities of the Software Engineer within Colombia Medellín’s burgeoning technology sector. Moving beyond generic global narratives, it analyzes how local context—including socioeconomic transformation, educational infrastructure, and civic innovation initiatives—shapes the professional landscape for software engineering talent in one of Latin America’s most dynamic urban centers. The study argues that the Software Engineer in Colombia Medellín is not merely a technical role but a pivotal agent driving inclusive digital transformation, addressing unique regional challenges while contributing to national economic diversification.</w:t>
      </w:r>
    </w:p>
    <w:bookmarkStart w:id="20" w:name="X129a7da947f87fe1d2b8b8bf0ebbd58b2e4d8e2"/>
    <w:p>
      <w:pPr>
        <w:pStyle w:val="Heading2"/>
      </w:pPr>
      <w:r>
        <w:t xml:space="preserve">Introduction: From Urban Challenge to Digital Beacon</w:t>
      </w:r>
    </w:p>
    <w:p>
      <w:pPr>
        <w:pStyle w:val="FirstParagraph"/>
      </w:pPr>
      <w:r>
        <w:t xml:space="preserve">Medellín, once synonymous with violence and social inequality in the 1990s, has undergone a profound metamorphosis. Today, as Colombia Medellín stands as a global model of urban innovation, the Software Engineer has emerged as an indispensable catalyst. This dissertation asserts that understanding the specific context of software engineering practice within Colombia Medellín is essential for comprehending contemporary Latin American tech development. Unlike Silicon Valley or Berlin, the Software Engineer operating in Colombia Medellín navigates a unique confluence of rapid socioeconomic progress, persistent infrastructure gaps, and a fiercely collaborative public-private ecosystem. This distinct environment necessitates adapting global software engineering paradigms to local realities.</w:t>
      </w:r>
    </w:p>
    <w:bookmarkEnd w:id="20"/>
    <w:bookmarkStart w:id="21" w:name="Xb20ba11082c453487ea67e863ad10c1d942ce3b"/>
    <w:p>
      <w:pPr>
        <w:pStyle w:val="Heading2"/>
      </w:pPr>
      <w:r>
        <w:t xml:space="preserve">The Local Ecosystem: Where Technology Meets Social Need</w:t>
      </w:r>
    </w:p>
    <w:p>
      <w:pPr>
        <w:pStyle w:val="FirstParagraph"/>
      </w:pPr>
      <w:r>
        <w:t xml:space="preserve">Colombia Medellín’s tech boom is deeply intertwined with its civic strategy. Initiatives like the "Ecosistema Digital" (Digital Ecosystem) and the Medellín Tech Plan actively foster innovation, creating demand for skilled Software Engineers who can solve hyper-local problems. Consider the proliferation of applications developed *for* and *by* Medellín residents: apps optimizing public transport routes across its steep hills, platforms connecting citizens with municipal services via mobile-first interfaces in underserved Comunas (neighborhoods), and tools leveraging data to improve urban mobility—core challenges where the Software Engineer’s solution directly impacts quality of life. This isn't just about building software; it's about building for Medellín. The dissertation emphasizes that a Software Engineer in Colombia Medellín must possess not only technical fluency but also cultural intelligence to translate community needs into functional digital solutions.</w:t>
      </w:r>
    </w:p>
    <w:bookmarkEnd w:id="21"/>
    <w:bookmarkStart w:id="22" w:name="Xb6f850b04a9f3d507046e8ad724b49b6ac5a5f1"/>
    <w:p>
      <w:pPr>
        <w:pStyle w:val="Heading2"/>
      </w:pPr>
      <w:r>
        <w:t xml:space="preserve">Education and Talent: Building Local Capacity</w:t>
      </w:r>
    </w:p>
    <w:p>
      <w:pPr>
        <w:pStyle w:val="FirstParagraph"/>
      </w:pPr>
      <w:r>
        <w:t xml:space="preserve">The foundation of this ecosystem lies in higher education institutions across Colombia Medellín. Universities like the University of Antioquia, EAFIT, and Universidad Tecnológica de Pereira (with significant Medellín campuses) have dramatically scaled their computer science programs, producing a growing cohort of local Software Engineers. This surge mitigates the historical brain drain to North America or Europe. However, this dissertation identifies a critical nuance: graduation rates are high, but bridging the gap between academic curricula and industry needs—especially in areas like cloud infrastructure, AI ethics for public services, and agile methodologies tailored for resource-constrained environments—remains a key challenge. The Software Engineer entering the Medellín market must often engage in continuous learning beyond formal education to meet evolving project demands within Colombia Medellín's specific tech stack and client expectations.</w:t>
      </w:r>
    </w:p>
    <w:bookmarkEnd w:id="22"/>
    <w:bookmarkStart w:id="23" w:name="X3733cfd31c120f6d78e35891915ea0e33b5a393"/>
    <w:p>
      <w:pPr>
        <w:pStyle w:val="Heading2"/>
      </w:pPr>
      <w:r>
        <w:t xml:space="preserve">Challenges Unique to the Colombian Context</w:t>
      </w:r>
    </w:p>
    <w:p>
      <w:pPr>
        <w:pStyle w:val="FirstParagraph"/>
      </w:pPr>
      <w:r>
        <w:t xml:space="preserve">Operating as a Software Engineer in Colombia Medellín presents distinct hurdles. Infrastructure limitations, such as inconsistent high-speed internet in certain areas (even within the city), can impact development cycles and testing phases. Furthermore, navigating complex local regulations for data privacy and digital services requires nuanced understanding—a facet less prevalent for software engineers elsewhere. The dissertation highlights that these challenges are not barriers to be overcome in isolation but integral parts of the professional identity. A Software Engineer in Colombia Medellín must become adept at building resilient systems with potential connectivity constraints and ensuring solutions comply with Colombia's specific legal framework (e.g., Law 1581 on data protection), fostering a uniquely robust engineering ethos.</w:t>
      </w:r>
    </w:p>
    <w:bookmarkEnd w:id="23"/>
    <w:bookmarkStart w:id="24" w:name="X40d08116821d5e15603c63922c6bf92c631e611"/>
    <w:p>
      <w:pPr>
        <w:pStyle w:val="Heading2"/>
      </w:pPr>
      <w:r>
        <w:t xml:space="preserve">Driving Inclusive Growth: The Social Imperative</w:t>
      </w:r>
    </w:p>
    <w:p>
      <w:pPr>
        <w:pStyle w:val="FirstParagraph"/>
      </w:pPr>
      <w:r>
        <w:t xml:space="preserve">The most compelling argument for this dissertation lies in the social dimension. Software Engineers in Colombia Medellín are increasingly involved in projects designed to bridge the digital divide. Initiatives like "Medellín Digital" aim to provide tech literacy and access to marginalized communities. Here, the Software Engineer’s role extends beyond code; it involves participatory design workshops with residents of Comuna 13 or other vulnerable areas, ensuring technology serves *them*, not just benefits corporations. This dissertation posits that the true measure of success for a Software Engineer in Colombia Medellín is not merely a deployed app, but measurable social impact—such as improved access to healthcare information or streamlined job training platforms reaching previously underserved populations.</w:t>
      </w:r>
    </w:p>
    <w:bookmarkEnd w:id="24"/>
    <w:bookmarkStart w:id="25" w:name="Xb50d5cddda877bd70209769a065c11d4cfbbc21"/>
    <w:p>
      <w:pPr>
        <w:pStyle w:val="Heading2"/>
      </w:pPr>
      <w:r>
        <w:t xml:space="preserve">Future Trajectory: Beyond Development to Strategic Value</w:t>
      </w:r>
    </w:p>
    <w:p>
      <w:pPr>
        <w:pStyle w:val="FirstParagraph"/>
      </w:pPr>
      <w:r>
        <w:t xml:space="preserve">Looking ahead, the dissertation forecasts a significant elevation in the strategic value of the Software Engineer within Colombia Medellín. As Medellín solidifies its position as a regional tech hub for Latin America (attracting global firms like Globant and local unicorns), Software Engineers are transitioning from implementers to key strategic partners. They are increasingly involved in business model innovation, data-driven decision-making for municipal services, and even influencing national digital policy frameworks. The future Software Engineer in Colombia Medellín will need stronger business acumen alongside technical skill, positioning them as essential drivers of sustainable urban development rather than just technical specialists.</w:t>
      </w:r>
    </w:p>
    <w:bookmarkEnd w:id="25"/>
    <w:bookmarkStart w:id="26" w:name="Xd52097c2eefbc290681308974fae30c8d848069"/>
    <w:p>
      <w:pPr>
        <w:pStyle w:val="Heading2"/>
      </w:pPr>
      <w:r>
        <w:t xml:space="preserve">Conclusion: Engineering a More Connected Future</w:t>
      </w:r>
    </w:p>
    <w:p>
      <w:pPr>
        <w:pStyle w:val="FirstParagraph"/>
      </w:pPr>
      <w:r>
        <w:t xml:space="preserve">This dissertation has demonstrated that the role of the Software Engineer in Colombia Medellín is profoundly shaped by and actively shapes the city's remarkable transformation. It is a role defined by solving real-world problems with tangible social impact, operating within a unique blend of opportunity and challenge specific to Colombia's vibrant metropolis. The path forward demands continued investment in local talent development, infrastructure resilience, and fostering an engineering culture that prioritizes inclusive innovation. As Colombia Medellín continues its journey from recovery to leadership in the digital age, the Software Engineer will remain not just an employee but a cornerstone of its identity and progress. Future research should delve deeper into longitudinal studies tracking career trajectories of software engineers within this evolving ecosystem, further cementing the dissertation's core thesis: The Software Engineer is irrevocably central to Colombia Medellín’s narrative of digital reinvention.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Colombia Medellín</dc:title>
  <dc:creator/>
  <dc:language>en</dc:language>
  <cp:keywords/>
  <dcterms:created xsi:type="dcterms:W3CDTF">2026-04-22T07:58:26Z</dcterms:created>
  <dcterms:modified xsi:type="dcterms:W3CDTF">2026-04-22T07:58:26Z</dcterms:modified>
</cp:coreProperties>
</file>

<file path=docProps/custom.xml><?xml version="1.0" encoding="utf-8"?>
<Properties xmlns="http://schemas.openxmlformats.org/officeDocument/2006/custom-properties" xmlns:vt="http://schemas.openxmlformats.org/officeDocument/2006/docPropsVTypes"/>
</file>