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Career</w:t>
      </w:r>
      <w:r>
        <w:t xml:space="preserve"> </w:t>
      </w:r>
      <w:r>
        <w:t xml:space="preserve">Path:</w:t>
      </w:r>
      <w:r>
        <w:t xml:space="preserve"> </w:t>
      </w:r>
      <w:r>
        <w:t xml:space="preserve">A</w:t>
      </w:r>
      <w:r>
        <w:t xml:space="preserve"> </w:t>
      </w:r>
      <w:r>
        <w:t xml:space="preserve">Professional</w:t>
      </w:r>
      <w:r>
        <w:t xml:space="preserve"> </w:t>
      </w:r>
      <w:r>
        <w:t xml:space="preserve">Framework</w:t>
      </w:r>
      <w:r>
        <w:t xml:space="preserve"> </w:t>
      </w:r>
      <w:r>
        <w:t xml:space="preserve">for</w:t>
      </w:r>
      <w:r>
        <w:t xml:space="preserve"> </w:t>
      </w:r>
      <w:r>
        <w:t xml:space="preserve">Germany</w:t>
      </w:r>
      <w:r>
        <w:t xml:space="preserve"> </w:t>
      </w:r>
      <w:r>
        <w:t xml:space="preserve">Frankfurt</w:t>
      </w:r>
    </w:p>
    <w:bookmarkStart w:id="26" w:name="X16251f74746a0ecf50585ee29cad965a02381b5"/>
    <w:p>
      <w:pPr>
        <w:pStyle w:val="Heading1"/>
      </w:pPr>
      <w:r>
        <w:t xml:space="preserve">Professional Framework for Software Engineers in the Dynamic Ecosystem of Germany Frankfurt</w:t>
      </w:r>
    </w:p>
    <w:p>
      <w:pPr>
        <w:pStyle w:val="FirstParagraph"/>
      </w:pPr>
      <w:r>
        <w:t xml:space="preserve">The purpose of this document is not to present an academic dissertation but rather to provide a comprehensive professional framework tailored for aspiring and practicing Software Engineers targeting career opportunities within the vibrant technology landscape of Germany Frankfurt. This structured guide addresses the specific demands, cultural nuances, and strategic pathways relevant to excelling as a Software Engineer in one of Europe's premier financial and technological hubs.</w:t>
      </w:r>
    </w:p>
    <w:bookmarkStart w:id="20" w:name="X92183995d7c505de8d5ec77680b2c4fa06c3db6"/>
    <w:p>
      <w:pPr>
        <w:pStyle w:val="Heading2"/>
      </w:pPr>
      <w:r>
        <w:t xml:space="preserve">Frankfurt: The Strategic Nexus for Software Engineering Excellence</w:t>
      </w:r>
    </w:p>
    <w:p>
      <w:pPr>
        <w:pStyle w:val="FirstParagraph"/>
      </w:pPr>
      <w:r>
        <w:t xml:space="preserve">Germany Frankfurt serves as more than just a geographical location; it is the operational nerve center for continental Europe's financial services, logistics, and increasingly sophisticated technology sectors. As Germany's principal financial hub, Frankfurt hosts the European Central Bank (ECB), Deutsche Börse Group, major investment banks (like Commerzbank and DZ Bank), and an expanding cluster of FinTech innovators. This unique ecosystem creates an unparalleled demand for highly skilled Software Engineers capable of developing secure, scalable solutions under stringent regulatory frameworks like GDPR and MiFID II. For any Software Engineer aiming to thrive in this environment, understanding Frankfurt's specific market dynamics is non-negotiable.</w:t>
      </w:r>
    </w:p>
    <w:bookmarkEnd w:id="20"/>
    <w:bookmarkStart w:id="21" w:name="Xa5b9a2903ed528c256532a2248104c27b215043"/>
    <w:p>
      <w:pPr>
        <w:pStyle w:val="Heading2"/>
      </w:pPr>
      <w:r>
        <w:t xml:space="preserve">Core Competencies Demanded of a Modern Software Engineer in Frankfurt</w:t>
      </w:r>
    </w:p>
    <w:p>
      <w:pPr>
        <w:pStyle w:val="FirstParagraph"/>
      </w:pPr>
      <w:r>
        <w:t xml:space="preserve">Employers in Germany Frankfurt prioritize technical proficiency blended with cultural adaptability. A successful Software Engineer must master modern software development methodologies (Agile, DevOps), cloud platforms (AWS, Azure – heavily used by Frankfurt enterprises), and robust programming languages like Java, Python, and Scala. Crucially, they must demonstrate a deep understanding of German/European data privacy laws and financial regulations when designing systems. The role extends beyond coding; effective communication in both technical English (ubiquitous in tech teams) and basic German (essential for client interaction within Frankfurt's local context) is increasingly valued. This dual-language proficiency, coupled with a solutions-oriented mindset, distinguishes top-tier Software Engineers in the Frankfurt market.</w:t>
      </w:r>
    </w:p>
    <w:bookmarkEnd w:id="21"/>
    <w:bookmarkStart w:id="22" w:name="Xa921229fe88b91c4c173bceee8ec18c443759a2"/>
    <w:p>
      <w:pPr>
        <w:pStyle w:val="Heading2"/>
      </w:pPr>
      <w:r>
        <w:t xml:space="preserve">Professional Trajectory: From Entry-Level to Senior Software Engineer</w:t>
      </w:r>
    </w:p>
    <w:p>
      <w:pPr>
        <w:pStyle w:val="FirstParagraph"/>
      </w:pPr>
      <w:r>
        <w:t xml:space="preserve">The career path for a Software Engineer in Germany Frankfurt typically follows a clear progression influenced by both technical mastery and sector-specific knowledge. Entry-level positions (Junior Software Engineer) often focus on learning frameworks within established financial or enterprise tech environments. After 3-5 years, the role evolves into a mid-level position (Software Engineer), where responsibilities include architectural decisions, mentoring juniors, and managing complex feature development under tight deadlines common in Frankfurt's fast-paced finance sector. Advancement to Senior Software Engineer or Principal Engineer demands proven leadership in system design, cross-functional collaboration across German and international teams, and significant contributions to innovation within the Frankfurt ecosystem. Continuous learning through certifications (e.g., AWS Certified Solutions Architect) or specialized courses on FinTech compliance is integral at every stage.</w:t>
      </w:r>
    </w:p>
    <w:bookmarkEnd w:id="22"/>
    <w:bookmarkStart w:id="23" w:name="Xbf056ea9910aa5f535aee0b0b50be385e45e612"/>
    <w:p>
      <w:pPr>
        <w:pStyle w:val="Heading2"/>
      </w:pPr>
      <w:r>
        <w:t xml:space="preserve">Work Culture &amp; Professional Environment in Germany Frankfurt</w:t>
      </w:r>
    </w:p>
    <w:p>
      <w:pPr>
        <w:pStyle w:val="FirstParagraph"/>
      </w:pPr>
      <w:r>
        <w:t xml:space="preserve">Understanding the distinct work culture of Germany, particularly in Frankfurt, is vital for any Software Engineer. German workplaces emphasize precision, punctuality, structured processes (often with clear documentation standards), and a strong work-life balance protected by labor laws. The concept of "Mitarbeiter" (employees) as valued team members rather than just resources is prevalent. In Frankfurt's tech scene, this translates to collaborative environments where Software Engineers engage directly with product managers and business stakeholders to translate complex financial needs into technical solutions. While the pace can be demanding during key project cycles (e.g., quarterly reporting or system migrations), the expectation of a 40-hour workweek and generous vacation entitlements (typically 25+ days) provides stability crucial for sustained productivity. Respect for hierarchy within company structures, yet openness to technical debate, is a hallmark of successful teams in Frankfurt.</w:t>
      </w:r>
    </w:p>
    <w:bookmarkEnd w:id="23"/>
    <w:bookmarkStart w:id="24" w:name="X9defd8be86f0e77c008bbc1796cd5b0dccf40e8"/>
    <w:p>
      <w:pPr>
        <w:pStyle w:val="Heading2"/>
      </w:pPr>
      <w:r>
        <w:t xml:space="preserve">Strategic Advantages of Building a Career as a Software Engineer in Frankfurt</w:t>
      </w:r>
    </w:p>
    <w:p>
      <w:pPr>
        <w:pStyle w:val="FirstParagraph"/>
      </w:pPr>
      <w:r>
        <w:t xml:space="preserve">Choosing Germany Frankfurt offers Software Engineers significant strategic advantages. The concentration of global financial institutions provides unparalleled exposure to high-stakes, large-scale system development – skills highly transferable across industries. The city's central European location facilitates easy travel within Europe, enhancing networking opportunities at major tech conferences (like the annual FinTech Innovation Lab in Frankfurt). Furthermore, Germany's strong economy and stable political environment create long-term career security. For international Software Engineers, Frankfurt serves as a gateway to the entire European Union market. Companies here actively sponsor visas for skilled foreign talent (especially through the EU Blue Card program), recognizing that diverse perspectives fuel innovation within their technology teams.</w:t>
      </w:r>
    </w:p>
    <w:bookmarkEnd w:id="24"/>
    <w:bookmarkStart w:id="25" w:name="Xc983c337b66e2e292cf1bbc6c971cdc8c1b72de"/>
    <w:p>
      <w:pPr>
        <w:pStyle w:val="Heading2"/>
      </w:pPr>
      <w:r>
        <w:t xml:space="preserve">Conclusion: Your Path Forward as a Software Engineer in Germany Frankfurt</w:t>
      </w:r>
    </w:p>
    <w:p>
      <w:pPr>
        <w:pStyle w:val="FirstParagraph"/>
      </w:pPr>
      <w:r>
        <w:t xml:space="preserve">While not an academic dissertation, this professional framework provides the essential roadmap for navigating a rewarding career as a Software Engineer within the sophisticated environment of Germany Frankfurt. Success hinges on mastering both technical excellence and the cultural context – understanding German business practices, regulatory landscapes, and leveraging Frankfurt's unique position as Europe's financial and technological crossroads. The demand for competent Software Engineers who can bridge technology with finance in this specific ecosystem is robust and growing. By focusing on continuous skill development aligned with Frankfurt's market needs, building strong professional networks within the local tech community (through groups like Berliner Tech or local meetups), and embracing both German work culture values and international collaboration, a Software Engineer can achieve significant career growth. For those committed to building their future in Europe's most dynamic financial technology hub, Germany Frankfurt presents an exceptional foundation. The journey requires dedication but promises not just professional fulfillment but the opportunity to shape the technological infrastructure of modern European commerce.</w:t>
      </w:r>
    </w:p>
    <w:p>
      <w:pPr>
        <w:pStyle w:val="BodyText"/>
      </w:pPr>
      <w:r>
        <w:rPr>
          <w:iCs/>
          <w:i/>
        </w:rPr>
        <w:t xml:space="preserve">Disclaimer: This document provides a professional career guide framework for Software Engineers targeting opportunities in Frankfurt, Germany. It is distinct from an academic dissertation and serves as practical guidance for career development within this specific market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Career Path: A Professional Framework for Germany Frankfurt</dc:title>
  <dc:creator/>
  <dc:language>en</dc:language>
  <cp:keywords/>
  <dcterms:created xsi:type="dcterms:W3CDTF">2026-06-23T09:57:08Z</dcterms:created>
  <dcterms:modified xsi:type="dcterms:W3CDTF">2026-06-23T09:57:08Z</dcterms:modified>
</cp:coreProperties>
</file>

<file path=docProps/custom.xml><?xml version="1.0" encoding="utf-8"?>
<Properties xmlns="http://schemas.openxmlformats.org/officeDocument/2006/custom-properties" xmlns:vt="http://schemas.openxmlformats.org/officeDocument/2006/docPropsVTypes"/>
</file>