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Technological</w:t>
      </w:r>
      <w:r>
        <w:t xml:space="preserve"> </w:t>
      </w:r>
      <w:r>
        <w:t xml:space="preserve">Advancement</w:t>
      </w:r>
    </w:p>
    <w:bookmarkStart w:id="27" w:name="Xaa57155a717da7f1a3bcf8271e1b535f4be0ce1"/>
    <w:p>
      <w:pPr>
        <w:pStyle w:val="Heading1"/>
      </w:pPr>
      <w:r>
        <w:t xml:space="preserve">Dissertation: The Pivotal Role of Software Engineers in Driving Innovation within Kuwait City's Digital Ecosystem</w:t>
      </w:r>
    </w:p>
    <w:p>
      <w:pPr>
        <w:pStyle w:val="FirstParagraph"/>
      </w:pPr>
      <w:r>
        <w:rPr>
          <w:bCs/>
          <w:b/>
        </w:rPr>
        <w:t xml:space="preserve">Abstract:</w:t>
      </w:r>
      <w:r>
        <w:t xml:space="preserve"> </w:t>
      </w:r>
      <w:r>
        <w:t xml:space="preserve">This dissertation examines the evolving landscape of the Software Engineer profession within Kuwait City, the dynamic capital of Kuwait. It analyzes current industry demands, educational pathways, cultural nuances influencing technical work, and future trajectories for software engineering excellence in this strategic Middle Eastern hub. The findings underscore how skilled Software Engineers are indispensable catalysts for Kuwait's Vision 2035 digital transformation.</w:t>
      </w:r>
    </w:p>
    <w:bookmarkStart w:id="20" w:name="introduction-the-strategic-imperative"/>
    <w:p>
      <w:pPr>
        <w:pStyle w:val="Heading2"/>
      </w:pPr>
      <w:r>
        <w:t xml:space="preserve">Introduction: The Strategic Imperative</w:t>
      </w:r>
    </w:p>
    <w:p>
      <w:pPr>
        <w:pStyle w:val="FirstParagraph"/>
      </w:pPr>
      <w:r>
        <w:t xml:space="preserve">Kuwait City stands as the undisputed economic, administrative, and technological epicenter of Kuwait. As the nation aggressively pursues its ambitious national vision, "Kuwait Vision 2035," digital transformation is not merely a trend but a strategic necessity. At the heart of this transformation lies the critical profession of the</w:t>
      </w:r>
      <w:r>
        <w:t xml:space="preserve"> </w:t>
      </w:r>
      <w:r>
        <w:rPr>
          <w:iCs/>
          <w:i/>
        </w:rPr>
        <w:t xml:space="preserve">Software Engineer</w:t>
      </w:r>
      <w:r>
        <w:t xml:space="preserve">. This dissertation posits that fostering and retaining world-class Software Engineers within Kuwait City is paramount to achieving sustainable economic diversification, enhancing public service delivery, and positioning Kuwait as a leading digital innovator in the Gulf region. The focus specifically centers on</w:t>
      </w:r>
      <w:r>
        <w:t xml:space="preserve"> </w:t>
      </w:r>
      <w:r>
        <w:rPr>
          <w:bCs/>
          <w:b/>
        </w:rPr>
        <w:t xml:space="preserve">Kuwait Kuwait City</w:t>
      </w:r>
      <w:r>
        <w:t xml:space="preserve">, recognizing its unique concentration of government entities, multinational corporations (MNCs), and burgeoning tech startups that define the local software engineering ecosystem.</w:t>
      </w:r>
    </w:p>
    <w:bookmarkEnd w:id="20"/>
    <w:bookmarkStart w:id="21" w:name="X1448fad597a63240205843d69b3cf4c9b1c1108"/>
    <w:p>
      <w:pPr>
        <w:pStyle w:val="Heading2"/>
      </w:pPr>
      <w:r>
        <w:t xml:space="preserve">Current Landscape and Demand in Kuwait City</w:t>
      </w:r>
    </w:p>
    <w:p>
      <w:pPr>
        <w:pStyle w:val="FirstParagraph"/>
      </w:pPr>
      <w:r>
        <w:t xml:space="preserve">The demand for proficient Software Engineers within</w:t>
      </w:r>
      <w:r>
        <w:t xml:space="preserve"> </w:t>
      </w:r>
      <w:r>
        <w:rPr>
          <w:bCs/>
          <w:b/>
        </w:rPr>
        <w:t xml:space="preserve">Kuwait Kuwait City</w:t>
      </w:r>
      <w:r>
        <w:t xml:space="preserve"> </w:t>
      </w:r>
      <w:r>
        <w:t xml:space="preserve">is experiencing unprecedented growth. Government initiatives like the "Smart Kuwait" program, spearheaded from the capital, mandate extensive digital infrastructure overhauls across sectors including healthcare (e.g., electronic health records systems), finance (e.g., central bank fintech regulations), and municipal services (e.g., smart city applications for traffic management and utilities). Simultaneously, private sector giants like Kuwait Airways, Gulf Bank, and major oil &amp; gas firms require continuous software development for operational efficiency. This surge translates directly into a robust job market within Kuwait City itself.</w:t>
      </w:r>
    </w:p>
    <w:p>
      <w:pPr>
        <w:pStyle w:val="BodyText"/>
      </w:pPr>
      <w:r>
        <w:t xml:space="preserve">However, the supply of locally trained talent remains insufficient to meet this demand. While universities in</w:t>
      </w:r>
      <w:r>
        <w:t xml:space="preserve"> </w:t>
      </w:r>
      <w:r>
        <w:rPr>
          <w:bCs/>
          <w:b/>
        </w:rPr>
        <w:t xml:space="preserve">Kuwait City</w:t>
      </w:r>
      <w:r>
        <w:t xml:space="preserve"> </w:t>
      </w:r>
      <w:r>
        <w:t xml:space="preserve">(e.g., Kuwait University, Gulf University) offer computer science programs, the curricula often lag behind rapidly evolving industry needs like cloud-native development, AI/ML integration, and cybersecurity best practices. Consequently, many organizations rely on expatriate talent pools for critical software engineering roles. This creates a significant challenge: how to cultivate a sustainable pipeline of homegrown Software Engineers capable of meeting the specific demands of</w:t>
      </w:r>
      <w:r>
        <w:t xml:space="preserve"> </w:t>
      </w:r>
      <w:r>
        <w:rPr>
          <w:bCs/>
          <w:b/>
        </w:rPr>
        <w:t xml:space="preserve">Kuwait Kuwait City</w:t>
      </w:r>
      <w:r>
        <w:t xml:space="preserve">'s unique business environment and cultural context.</w:t>
      </w:r>
    </w:p>
    <w:bookmarkEnd w:id="21"/>
    <w:bookmarkStart w:id="22" w:name="X68cb57899c9802d767cd33e5a45618df46d4f37"/>
    <w:p>
      <w:pPr>
        <w:pStyle w:val="Heading2"/>
      </w:pPr>
      <w:r>
        <w:t xml:space="preserve">Challenges Faced by Software Engineers in Kuwait City</w:t>
      </w:r>
    </w:p>
    <w:p>
      <w:pPr>
        <w:pStyle w:val="FirstParagraph"/>
      </w:pPr>
      <w:r>
        <w:t xml:space="preserve">Operating as a Software Engineer within the vibrant yet complex environment of Kuwait City presents distinct challenges. Cultural dynamics influence team collaboration, communication styles, and project management approaches. Understanding local business practices and regulatory frameworks (e.g., data sovereignty laws under the National Cybersecurity Authority) is crucial for software solutions to be accepted and effective. Furthermore, navigating visa processes for international talent remains a bureaucratic hurdle impacting project timelines within Kuwait City organizations.</w:t>
      </w:r>
    </w:p>
    <w:p>
      <w:pPr>
        <w:pStyle w:val="BodyText"/>
      </w:pPr>
      <w:r>
        <w:t xml:space="preserve">Another significant challenge is the relative scarcity of specialized development environments and mentorship opportunities compared to global tech hubs. While initiatives like the Kuwait Technology Park (KTP) in</w:t>
      </w:r>
      <w:r>
        <w:t xml:space="preserve"> </w:t>
      </w:r>
      <w:r>
        <w:rPr>
          <w:bCs/>
          <w:b/>
        </w:rPr>
        <w:t xml:space="preserve">Kuwait City</w:t>
      </w:r>
      <w:r>
        <w:t xml:space="preserve"> </w:t>
      </w:r>
      <w:r>
        <w:t xml:space="preserve">are fostering innovation, Software Engineers often seek more advanced ecosystems abroad. Addressing this requires concerted effort from academia, government (via entities like the Ministry of Communication), and industry leaders within</w:t>
      </w:r>
      <w:r>
        <w:t xml:space="preserve"> </w:t>
      </w:r>
      <w:r>
        <w:rPr>
          <w:bCs/>
          <w:b/>
        </w:rPr>
        <w:t xml:space="preserve">Kuwait Kuwait City</w:t>
      </w:r>
      <w:r>
        <w:t xml:space="preserve"> </w:t>
      </w:r>
      <w:r>
        <w:t xml:space="preserve">to build a self-sustaining innovation culture where Software Engineers can thrive locally.</w:t>
      </w:r>
    </w:p>
    <w:bookmarkEnd w:id="22"/>
    <w:bookmarkStart w:id="23" w:name="X1dfcab9617d6da86d57a8a40ab0e132236eb244"/>
    <w:p>
      <w:pPr>
        <w:pStyle w:val="Heading2"/>
      </w:pPr>
      <w:r>
        <w:t xml:space="preserve">Opportunities for Growth and Localization</w:t>
      </w:r>
    </w:p>
    <w:p>
      <w:pPr>
        <w:pStyle w:val="FirstParagraph"/>
      </w:pPr>
      <w:r>
        <w:t xml:space="preserve">The current landscape also presents immense opportunities. Kuwait's strategic investment in digital infrastructure is creating fertile ground for software engineering innovation. Startups focused on fintech, edtech, and smart city solutions are increasingly emerging within Kuwait City's tech corridors. This ecosystem demands versatile Software Engineers who can build scalable applications from the ground up, often with limited resources – a valuable skill set highly sought after globally.</w:t>
      </w:r>
    </w:p>
    <w:p>
      <w:pPr>
        <w:pStyle w:val="BodyText"/>
      </w:pPr>
      <w:r>
        <w:t xml:space="preserve">Crucially, there is a growing recognition of the need for localization. Government programs offering training scholarships in advanced software development (e.g., through KACST's partnerships) and industry-led mentorship initiatives are starting to bridge the skills gap. The success of these efforts hinges on creating clear career paths within</w:t>
      </w:r>
      <w:r>
        <w:t xml:space="preserve"> </w:t>
      </w:r>
      <w:r>
        <w:rPr>
          <w:bCs/>
          <w:b/>
        </w:rPr>
        <w:t xml:space="preserve">Kuwait Kuwait City</w:t>
      </w:r>
      <w:r>
        <w:t xml:space="preserve"> </w:t>
      </w:r>
      <w:r>
        <w:t xml:space="preserve">that offer competitive compensation, professional growth, and meaningful impact on national development goals – factors essential for retaining top Software Engineering talent locally.</w:t>
      </w:r>
    </w:p>
    <w:bookmarkEnd w:id="23"/>
    <w:bookmarkStart w:id="24" w:name="Xf30cbccb1202f0aebd6fb6f7d46d58c71d7a248"/>
    <w:p>
      <w:pPr>
        <w:pStyle w:val="Heading2"/>
      </w:pPr>
      <w:r>
        <w:t xml:space="preserve">Case Study: Software Engineers Driving Public Sector Transformation in Kuwait City</w:t>
      </w:r>
    </w:p>
    <w:p>
      <w:pPr>
        <w:pStyle w:val="FirstParagraph"/>
      </w:pPr>
      <w:r>
        <w:t xml:space="preserve">A compelling example exists within the Ministry of Health. A team of dedicated Software Engineers based in **Kuwait City** recently spearheaded the development of a unified national patient portal. This project, directly aligned with Vision 2035 objectives, required deep collaboration across government entities and intricate integration with legacy systems – a complex task demanding exceptional technical skill and understanding of public sector workflows. The successful launch significantly improved healthcare access for citizens in Kuwait City and beyond, demonstrating the tangible societal impact achievable through skilled Software Engineers operating within the national capital's ecosystem.</w:t>
      </w:r>
    </w:p>
    <w:bookmarkEnd w:id="24"/>
    <w:bookmarkStart w:id="26" w:name="conclusion-the-imperative-for-investment"/>
    <w:p>
      <w:pPr>
        <w:pStyle w:val="Heading2"/>
      </w:pPr>
      <w:r>
        <w:t xml:space="preserve">Conclusion: The Imperative for Investment</w:t>
      </w:r>
    </w:p>
    <w:p>
      <w:pPr>
        <w:pStyle w:val="FirstParagraph"/>
      </w:pPr>
      <w:r>
        <w:t xml:space="preserve">This dissertation unequivocally establishes that the role of the Software Engineer is not peripheral but central to Kuwait's future prosperity. Within **Kuwait Kuwait City**, where policy, investment, and innovation converge, these professionals are the architects of digital progress. To secure Kuwait's position as a forward-looking nation, strategic and sustained investment must be prioritized in three key areas: 1) Modernizing computer science education within universities in Kuwait City to align with industry 4.0 demands; 2) Creating an attractive domestic work environment for Software Engineers through competitive incentives, robust mentorship networks, and opportunities for impactful projects; and 3) Fostering stronger collaboration between academia, government (especially the Ministry of Communication), and private sector entities headquartered in Kuwait City.</w:t>
      </w:r>
    </w:p>
    <w:p>
      <w:pPr>
        <w:pStyle w:val="BodyText"/>
      </w:pPr>
      <w:r>
        <w:t xml:space="preserve">Ignoring this imperative risks perpetuating reliance on expatriate talent while stifling the potential of Kuwaiti youth to lead their nation's digital evolution. The future of **Kuwait Kuwait City** as a vibrant, innovative metropolis depends fundamentally on empowering its Software Engineers. This dissertation concludes that realizing this potential is not merely beneficial, but an essential strategic requirement for the Kingdom of Kuwait's long-term success in the global digital economy.</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Software Engineers in Kuwait City's Technological Advancement</dc:title>
  <dc:creator/>
  <cp:keywords/>
  <dcterms:created xsi:type="dcterms:W3CDTF">2026-06-21T05:46:46Z</dcterms:created>
  <dcterms:modified xsi:type="dcterms:W3CDTF">2026-06-21T05:46:46Z</dcterms:modified>
</cp:coreProperties>
</file>

<file path=docProps/custom.xml><?xml version="1.0" encoding="utf-8"?>
<Properties xmlns="http://schemas.openxmlformats.org/officeDocument/2006/custom-properties" xmlns:vt="http://schemas.openxmlformats.org/officeDocument/2006/docPropsVTypes"/>
</file>