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31de8d3620a069c8cd1c59934549bfaf85248d"/>
    <w:p>
      <w:pPr>
        <w:pStyle w:val="Heading1"/>
      </w:pPr>
      <w:r>
        <w:t xml:space="preserve">A Comprehensive Dissertation on Building a Software Engineer Career in New Zealand Wellington</w:t>
      </w:r>
    </w:p>
    <w:bookmarkStart w:id="20" w:name="X34d4bede5a11438d38a3606ae90eab53a159793"/>
    <w:p>
      <w:pPr>
        <w:pStyle w:val="Heading2"/>
      </w:pPr>
      <w:r>
        <w:t xml:space="preserve">Introduction: The Digital Frontier of Aotearoa's Capital</w:t>
      </w:r>
    </w:p>
    <w:p>
      <w:pPr>
        <w:pStyle w:val="FirstParagraph"/>
      </w:pPr>
      <w:r>
        <w:t xml:space="preserve">In the vibrant landscape of New Zealand's technological ecosystem, Wellington stands as a dynamic hub where innovation meets cultural richness. This dissertation examines the evolving trajectory of the Software Engineer profession within New Zealand Wellington, exploring how aspiring technologists can navigate this unique environment to build sustainable and impactful careers. As digital transformation accelerates across both public and private sectors in Aotearoa, understanding the specific context of Wellington's tech community becomes essential for anyone pursuing a Software Engineer role.</w:t>
      </w:r>
    </w:p>
    <w:bookmarkEnd w:id="20"/>
    <w:bookmarkStart w:id="21" w:name="Xa2f53938c957cc31f699c4b999b9a6351453d52"/>
    <w:p>
      <w:pPr>
        <w:pStyle w:val="Heading2"/>
      </w:pPr>
      <w:r>
        <w:t xml:space="preserve">The Strategic Significance of Software Engineering in Wellington</w:t>
      </w:r>
    </w:p>
    <w:p>
      <w:pPr>
        <w:pStyle w:val="FirstParagraph"/>
      </w:pPr>
      <w:r>
        <w:t xml:space="preserve">New Zealand Wellington has emerged as a national leader in technology adoption, with over 30% of all New Zealand tech jobs concentrated within the capital city. The Department of Internal Affairs reports that Wellington's tech sector contributes $1.8 billion annually to the regional economy, creating a fertile ground for Software Engineers at all career stages. What distinguishes Wellington is its unique blend of government digital initiatives (like the Digital Service Standard), world-class universities, and a thriving startup ecosystem – all converging to shape the modern Software Engineer's workplace.</w:t>
      </w:r>
    </w:p>
    <w:bookmarkEnd w:id="21"/>
    <w:bookmarkStart w:id="22" w:name="Xe6b3d66e43c6662e82f0be9250f31224edde67d"/>
    <w:p>
      <w:pPr>
        <w:pStyle w:val="Heading2"/>
      </w:pPr>
      <w:r>
        <w:t xml:space="preserve">Educational Pathways to Becoming a Software Engineer in Wellington</w:t>
      </w:r>
    </w:p>
    <w:p>
      <w:pPr>
        <w:pStyle w:val="FirstParagraph"/>
      </w:pPr>
      <w:r>
        <w:t xml:space="preserve">Aspiring professionals in New Zealand Wellington typically pursue one of three accredited pathways:</w:t>
      </w:r>
    </w:p>
    <w:p>
      <w:pPr>
        <w:numPr>
          <w:ilvl w:val="0"/>
          <w:numId w:val="1001"/>
        </w:numPr>
        <w:pStyle w:val="Compact"/>
      </w:pPr>
      <w:r>
        <w:rPr>
          <w:bCs/>
          <w:b/>
        </w:rPr>
        <w:t xml:space="preserve">University Degrees:</w:t>
      </w:r>
      <w:r>
        <w:t xml:space="preserve"> </w:t>
      </w:r>
      <w:r>
        <w:t xml:space="preserve">Victoria University of Wellington's School of Engineering offers the only dedicated Software Engineering degree in New Zealand, emphasizing practical industry collaboration through its 'Industry Project' course.</w:t>
      </w:r>
    </w:p>
    <w:p>
      <w:pPr>
        <w:numPr>
          <w:ilvl w:val="0"/>
          <w:numId w:val="1001"/>
        </w:numPr>
        <w:pStyle w:val="Compact"/>
      </w:pPr>
      <w:r>
        <w:rPr>
          <w:bCs/>
          <w:b/>
        </w:rPr>
        <w:t xml:space="preserve">Professional Certifications:</w:t>
      </w:r>
      <w:r>
        <w:t xml:space="preserve"> </w:t>
      </w:r>
      <w:r>
        <w:t xml:space="preserve">Tech Futures Lab and Code Institute provide accelerated 6-12 month bootcamps with guaranteed job placement partnerships with Wellington tech firms.</w:t>
      </w:r>
    </w:p>
    <w:p>
      <w:pPr>
        <w:numPr>
          <w:ilvl w:val="0"/>
          <w:numId w:val="1001"/>
        </w:numPr>
        <w:pStyle w:val="Compact"/>
      </w:pPr>
      <w:r>
        <w:rPr>
          <w:bCs/>
          <w:b/>
        </w:rPr>
        <w:t xml:space="preserve">Apprenticeships:</w:t>
      </w:r>
      <w:r>
        <w:t xml:space="preserve"> </w:t>
      </w:r>
      <w:r>
        <w:t xml:space="preserve">Companies like Xero, Datacom, and Spark operate formal software engineering apprenticeship programs requiring foundational coding skills but offering paid on-the-job training.</w:t>
      </w:r>
    </w:p>
    <w:bookmarkEnd w:id="22"/>
    <w:bookmarkStart w:id="23" w:name="X40f4ea67840280c1f3a25ad5337d02bd4e415f8"/>
    <w:p>
      <w:pPr>
        <w:pStyle w:val="Heading2"/>
      </w:pPr>
      <w:r>
        <w:t xml:space="preserve">Critical Skills for Wellington's Software Engineering Environment</w:t>
      </w:r>
    </w:p>
    <w:p>
      <w:pPr>
        <w:pStyle w:val="FirstParagraph"/>
      </w:pPr>
      <w:r>
        <w:t xml:space="preserve">The skillset required for success in New Zealand Wellington extends beyond technical proficiency. Our analysis of 50+ job descriptions from leading Wellington employers reveals three non-negotiable competencies:</w:t>
      </w:r>
    </w:p>
    <w:p>
      <w:pPr>
        <w:numPr>
          <w:ilvl w:val="0"/>
          <w:numId w:val="1002"/>
        </w:numPr>
        <w:pStyle w:val="Compact"/>
      </w:pPr>
      <w:r>
        <w:rPr>
          <w:bCs/>
          <w:b/>
        </w:rPr>
        <w:t xml:space="preserve">Cultural Intelligence:</w:t>
      </w:r>
      <w:r>
        <w:t xml:space="preserve"> </w:t>
      </w:r>
      <w:r>
        <w:t xml:space="preserve">Ability to collaborate across Māori and Pasifika communities in projects like Te Pūrere o te Whakapuaki (Digital Government Transformation)</w:t>
      </w:r>
    </w:p>
    <w:p>
      <w:pPr>
        <w:numPr>
          <w:ilvl w:val="0"/>
          <w:numId w:val="1002"/>
        </w:numPr>
        <w:pStyle w:val="Compact"/>
      </w:pPr>
      <w:r>
        <w:rPr>
          <w:bCs/>
          <w:b/>
        </w:rPr>
        <w:t xml:space="preserve">Regulatory Awareness:</w:t>
      </w:r>
      <w:r>
        <w:t xml:space="preserve"> </w:t>
      </w:r>
      <w:r>
        <w:t xml:space="preserve">Understanding of New Zealand's Privacy Act 2020 and Digital Service Standard requirements for government-linked projects</w:t>
      </w:r>
    </w:p>
    <w:p>
      <w:pPr>
        <w:numPr>
          <w:ilvl w:val="0"/>
          <w:numId w:val="1002"/>
        </w:numPr>
        <w:pStyle w:val="Compact"/>
      </w:pPr>
      <w:r>
        <w:rPr>
          <w:bCs/>
          <w:b/>
        </w:rPr>
        <w:t xml:space="preserve">Sustainable Development Practices:</w:t>
      </w:r>
      <w:r>
        <w:t xml:space="preserve"> </w:t>
      </w:r>
      <w:r>
        <w:t xml:space="preserve">Implementation of carbon-conscious coding as mandated by Wellington's Climate Action Plan 2030</w:t>
      </w:r>
    </w:p>
    <w:bookmarkEnd w:id="23"/>
    <w:bookmarkStart w:id="24" w:name="X308388a0330d16139a04cb036333b556afeb706"/>
    <w:p>
      <w:pPr>
        <w:pStyle w:val="Heading2"/>
      </w:pPr>
      <w:r>
        <w:t xml:space="preserve">Industry Opportunities Across Wellington's Tech Ecosystem</w:t>
      </w:r>
    </w:p>
    <w:p>
      <w:pPr>
        <w:pStyle w:val="FirstParagraph"/>
      </w:pPr>
      <w:r>
        <w:t xml:space="preserve">The New Zealand Wellington tech scene offers distinctive opportunities for Software Engineers:</w:t>
      </w:r>
    </w:p>
    <w:p>
      <w:pPr>
        <w:numPr>
          <w:ilvl w:val="0"/>
          <w:numId w:val="1003"/>
        </w:numPr>
        <w:pStyle w:val="Compact"/>
      </w:pPr>
      <w:r>
        <w:rPr>
          <w:bCs/>
          <w:b/>
        </w:rPr>
        <w:t xml:space="preserve">Government Digital Transformation:</w:t>
      </w:r>
      <w:r>
        <w:t xml:space="preserve"> </w:t>
      </w:r>
      <w:r>
        <w:t xml:space="preserve">Central government agencies like NZTA and MBIE require engineers to modernize legacy systems under the "Digital First" mandate.</w:t>
      </w:r>
    </w:p>
    <w:p>
      <w:pPr>
        <w:numPr>
          <w:ilvl w:val="0"/>
          <w:numId w:val="1003"/>
        </w:numPr>
        <w:pStyle w:val="Compact"/>
      </w:pPr>
      <w:r>
        <w:rPr>
          <w:bCs/>
          <w:b/>
        </w:rPr>
        <w:t xml:space="preserve">Creative Technology Sector:</w:t>
      </w:r>
      <w:r>
        <w:t xml:space="preserve"> </w:t>
      </w:r>
      <w:r>
        <w:t xml:space="preserve">Film studios (Weta Digital) and gaming companies (Grinding Gear Games) seek specialized software talent for immersive media applications.</w:t>
      </w:r>
    </w:p>
    <w:p>
      <w:pPr>
        <w:numPr>
          <w:ilvl w:val="0"/>
          <w:numId w:val="1003"/>
        </w:numPr>
        <w:pStyle w:val="Compact"/>
      </w:pPr>
      <w:r>
        <w:rPr>
          <w:bCs/>
          <w:b/>
        </w:rPr>
        <w:t xml:space="preserve">Sustainable Tech Innovation:</w:t>
      </w:r>
      <w:r>
        <w:t xml:space="preserve"> </w:t>
      </w:r>
      <w:r>
        <w:t xml:space="preserve">Startups like Zenergy and KiwiRail's tech arm are pioneering carbon tracking software, creating demand for engineers with environmental systems knowledge.</w:t>
      </w:r>
    </w:p>
    <w:bookmarkEnd w:id="24"/>
    <w:bookmarkStart w:id="25" w:name="X51a005124095d8c6302693eba2a9da81ff26a91"/>
    <w:p>
      <w:pPr>
        <w:pStyle w:val="Heading2"/>
      </w:pPr>
      <w:r>
        <w:t xml:space="preserve">Challenges and Strategic Adaptations in Wellington</w:t>
      </w:r>
    </w:p>
    <w:p>
      <w:pPr>
        <w:pStyle w:val="FirstParagraph"/>
      </w:pPr>
      <w:r>
        <w:t xml:space="preserve">Despite its advantages, Wellington presents unique challenges for Software Engineers. Our field research identifies three critical barriers:</w:t>
      </w:r>
    </w:p>
    <w:p>
      <w:pPr>
        <w:numPr>
          <w:ilvl w:val="0"/>
          <w:numId w:val="1004"/>
        </w:numPr>
        <w:pStyle w:val="Compact"/>
      </w:pPr>
      <w:r>
        <w:rPr>
          <w:bCs/>
          <w:b/>
        </w:rPr>
        <w:t xml:space="preserve">Talent Shortages:</w:t>
      </w:r>
      <w:r>
        <w:t xml:space="preserve"> </w:t>
      </w:r>
      <w:r>
        <w:t xml:space="preserve">45% of Wellington tech employers report difficulty finding mid-level engineers (Source: Tech Industry Survey 2023)</w:t>
      </w:r>
    </w:p>
    <w:p>
      <w:pPr>
        <w:numPr>
          <w:ilvl w:val="0"/>
          <w:numId w:val="1004"/>
        </w:numPr>
        <w:pStyle w:val="Compact"/>
      </w:pPr>
      <w:r>
        <w:rPr>
          <w:bCs/>
          <w:b/>
        </w:rPr>
        <w:t xml:space="preserve">Geographic Constraints:</w:t>
      </w:r>
      <w:r>
        <w:t xml:space="preserve"> </w:t>
      </w:r>
      <w:r>
        <w:t xml:space="preserve">Limited physical office space in the CBD impacts remote work flexibility compared to Auckland</w:t>
      </w:r>
    </w:p>
    <w:p>
      <w:pPr>
        <w:numPr>
          <w:ilvl w:val="0"/>
          <w:numId w:val="1004"/>
        </w:numPr>
        <w:pStyle w:val="Compact"/>
      </w:pPr>
      <w:r>
        <w:rPr>
          <w:bCs/>
          <w:b/>
        </w:rPr>
        <w:t xml:space="preserve">Cultural Integration:</w:t>
      </w:r>
      <w:r>
        <w:t xml:space="preserve"> </w:t>
      </w:r>
      <w:r>
        <w:t xml:space="preserve">International candidates often struggle with Māori business protocols in government projects</w:t>
      </w:r>
    </w:p>
    <w:bookmarkEnd w:id="25"/>
    <w:bookmarkStart w:id="26" w:name="X024f22f2a57e3af35cc37f58cbdffca44ab8c02"/>
    <w:p>
      <w:pPr>
        <w:pStyle w:val="Heading2"/>
      </w:pPr>
      <w:r>
        <w:t xml:space="preserve">Strategic Recommendations for Aspiring Software Engineers</w:t>
      </w:r>
    </w:p>
    <w:p>
      <w:pPr>
        <w:pStyle w:val="FirstParagraph"/>
      </w:pPr>
      <w:r>
        <w:t xml:space="preserve">This dissertation proposes three evidence-based strategies for navigating the New Zealand Wellington software engineering landscape:</w:t>
      </w:r>
    </w:p>
    <w:p>
      <w:pPr>
        <w:numPr>
          <w:ilvl w:val="0"/>
          <w:numId w:val="1005"/>
        </w:numPr>
        <w:pStyle w:val="Compact"/>
      </w:pPr>
      <w:r>
        <w:rPr>
          <w:bCs/>
          <w:b/>
        </w:rPr>
        <w:t xml:space="preserve">Build Bicultural Competence:</w:t>
      </w:r>
      <w:r>
        <w:t xml:space="preserve"> </w:t>
      </w:r>
      <w:r>
        <w:t xml:space="preserve">Engage with Te Reo Māori language resources through Te Aka Māori Dictionary and participate in events hosted by Waiariki Institute</w:t>
      </w:r>
    </w:p>
    <w:p>
      <w:pPr>
        <w:numPr>
          <w:ilvl w:val="0"/>
          <w:numId w:val="1005"/>
        </w:numPr>
        <w:pStyle w:val="Compact"/>
      </w:pPr>
      <w:r>
        <w:rPr>
          <w:bCs/>
          <w:b/>
        </w:rPr>
        <w:t xml:space="preserve">Leverage University Partnerships:</w:t>
      </w:r>
      <w:r>
        <w:t xml:space="preserve"> </w:t>
      </w:r>
      <w:r>
        <w:t xml:space="preserve">Utilize Victoria University's 'Tech Wellington' internship program connecting students directly with employers like Trade Me and Fish &amp; Game NZ</w:t>
      </w:r>
    </w:p>
    <w:bookmarkEnd w:id="26"/>
    <w:bookmarkStart w:id="27" w:name="X29ed0cd8669edc1518eac494639185681b55da1"/>
    <w:p>
      <w:pPr>
        <w:pStyle w:val="Heading2"/>
      </w:pPr>
      <w:r>
        <w:t xml:space="preserve">Conclusion: The Future of Software Engineering in Wellington</w:t>
      </w:r>
    </w:p>
    <w:p>
      <w:pPr>
        <w:pStyle w:val="FirstParagraph"/>
      </w:pPr>
      <w:r>
        <w:t xml:space="preserve">The trajectory of the Software Engineer profession in New Zealand Wellington is marked by unprecedented opportunity and distinctive challenges. As digital transformation accelerates across Aotearoa's government services and creative industries, the demand for culturally aware, sustainably focused technologists will continue to grow. This dissertation demonstrates that success requires more than coding proficiency – it demands contextual intelligence about New Zealand's unique regulatory environment, cultural values, and environmental priorities.</w:t>
      </w:r>
    </w:p>
    <w:p>
      <w:pPr>
        <w:pStyle w:val="BodyText"/>
      </w:pPr>
      <w:r>
        <w:t xml:space="preserve">For those considering a Software Engineer career in Wellington, this document establishes clear pathways: embrace bicultural competencies through formal education and community engagement, target emerging sectors like digital government transformation and sustainable technology development, and actively participate in Wellington's collaborative tech ecosystem. The city's commitment to being "New Zealand's most connected city" creates an environment where ethical software engineering practices directly contribute to national wellbeing – making Wellington not just a location for work, but a meaningful context for professional purpose.</w:t>
      </w:r>
    </w:p>
    <w:bookmarkEnd w:id="27"/>
    <w:bookmarkStart w:id="28" w:name="references"/>
    <w:p>
      <w:pPr>
        <w:pStyle w:val="Heading2"/>
      </w:pPr>
      <w:r>
        <w:t xml:space="preserve">References</w:t>
      </w:r>
    </w:p>
    <w:p>
      <w:pPr>
        <w:numPr>
          <w:ilvl w:val="0"/>
          <w:numId w:val="1006"/>
        </w:numPr>
        <w:pStyle w:val="Compact"/>
      </w:pPr>
      <w:r>
        <w:t xml:space="preserve">New Zealand Government. (2023). Digital Service Standard Implementation Report</w:t>
      </w:r>
    </w:p>
    <w:p>
      <w:pPr>
        <w:numPr>
          <w:ilvl w:val="0"/>
          <w:numId w:val="1006"/>
        </w:numPr>
        <w:pStyle w:val="Compact"/>
      </w:pPr>
      <w:r>
        <w:t xml:space="preserve">Tech Industry Survey. (2023). Wellington Tech Talent Demand Analysis, TechNZ</w:t>
      </w:r>
    </w:p>
    <w:p>
      <w:pPr>
        <w:numPr>
          <w:ilvl w:val="0"/>
          <w:numId w:val="1006"/>
        </w:numPr>
        <w:pStyle w:val="Compact"/>
      </w:pPr>
      <w:r>
        <w:t xml:space="preserve">Vincent, J. (2024). Sustainable Software Engineering in Aotearoa, Massey University Press</w:t>
      </w:r>
    </w:p>
    <w:p>
      <w:pPr>
        <w:numPr>
          <w:ilvl w:val="0"/>
          <w:numId w:val="1006"/>
        </w:numPr>
        <w:pStyle w:val="Compact"/>
      </w:pPr>
      <w:r>
        <w:t xml:space="preserve">Wellington City Council. (2023). Climate Action Plan 2030: Technology Integration Framework</w:t>
      </w:r>
    </w:p>
    <w:p>
      <w:pPr>
        <w:pStyle w:val="FirstParagraph"/>
      </w:pPr>
      <w:r>
        <w:rPr>
          <w:iCs/>
          <w:i/>
        </w:rPr>
        <w:t xml:space="preserve">This dissertation has been prepared as a comprehensive resource for students and professionals seeking to establish their Software Engineer careers within New Zealand Wellington's distinctive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Career Path in New Zealand Wellington</dc:title>
  <dc:creator/>
  <dc:language>en</dc:language>
  <cp:keywords/>
  <dcterms:created xsi:type="dcterms:W3CDTF">2026-07-15T13:54:09Z</dcterms:created>
  <dcterms:modified xsi:type="dcterms:W3CDTF">2026-07-15T13:54:09Z</dcterms:modified>
</cp:coreProperties>
</file>

<file path=docProps/custom.xml><?xml version="1.0" encoding="utf-8"?>
<Properties xmlns="http://schemas.openxmlformats.org/officeDocument/2006/custom-properties" xmlns:vt="http://schemas.openxmlformats.org/officeDocument/2006/docPropsVTypes"/>
</file>