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0e5756d9859e33d0b8a6645c26c3e8e5e0ec7a6"/>
    <w:p>
      <w:pPr>
        <w:pStyle w:val="Heading1"/>
      </w:pPr>
      <w:r>
        <w:t xml:space="preserve">The Evolving Landscape of the Software Engineer Profession in Switzerland Zurich: A Contemporary Dissertation Analysis</w:t>
      </w:r>
    </w:p>
    <w:p>
      <w:pPr>
        <w:pStyle w:val="FirstParagraph"/>
      </w:pPr>
      <w:r>
        <w:t xml:space="preserve">Switzerland, consistently ranked among the world's most innovative nations, presents a unique ecosystem for technology professionals. Within this prestigious context, Zurich emerges as the undisputed epicenter of Switzerland's digital transformation. This dissertation examines the multifaceted role of the Software Engineer in Switzerland Zurich—a dynamic environment where technical excellence intersects with cultural nuance and economic sophistication. As we navigate an era defined by artificial intelligence, cloud infrastructure, and data-driven decision-making, understanding this professional trajectory becomes critically important for both aspiring engineers and industry stakeholders.</w:t>
      </w:r>
    </w:p>
    <w:bookmarkStart w:id="20" w:name="X36ed6172953b243f4ba475ee7af9467a07384c6"/>
    <w:p>
      <w:pPr>
        <w:pStyle w:val="Heading2"/>
      </w:pPr>
      <w:r>
        <w:t xml:space="preserve">Contextualizing the Software Engineer in Zurich's Innovation Ecosystem</w:t>
      </w:r>
    </w:p>
    <w:p>
      <w:pPr>
        <w:pStyle w:val="FirstParagraph"/>
      </w:pPr>
      <w:r>
        <w:t xml:space="preserve">Zurich's position as a global financial hub has catalyzed an unprecedented demand for sophisticated software solutions. Major institutions like UBS, Credit Suisse (now part of Credit Suisse Group), and the burgeoning fintech sector collectively drive 35% of Switzerland’s tech employment growth according to recent Federal Statistical Office data. For the Software Engineer operating within this milieu, responsibilities extend far beyond code execution. They become architects of secure transaction systems processing billions daily, developers of AI models for risk assessment, and guardians of stringent data privacy compliance under Swiss regulations like the Federal Act on Data Protection (FADP). This environment demands not merely technical prowess but a profound understanding of financial workflows and ethical imperatives.</w:t>
      </w:r>
    </w:p>
    <w:p>
      <w:pPr>
        <w:pStyle w:val="BodyText"/>
      </w:pPr>
      <w:r>
        <w:t xml:space="preserve">Crucially, Switzerland Zurich operates within a distinctive professional culture that shapes the Software Engineer's daily reality. Unlike Silicon Valley's fast-paced "move fast and break things" ethos, Zurich emphasizes precision, thorough documentation, and long-term system stability. A 2023 survey by TechZurich revealed that 78% of engineering teams prioritize code quality reviews over rapid deployment cycles—a cultural trait directly influencing the Software Engineer's methodology. This context necessitates fluency in both technical frameworks (like Kubernetes for container orchestration) and Swiss business protocols, where written communication often supersedes informal digital channels.</w:t>
      </w:r>
    </w:p>
    <w:bookmarkEnd w:id="20"/>
    <w:bookmarkStart w:id="21" w:name="Xdf560af78e3668e24c5711a3908a11b4c2fdfd1"/>
    <w:p>
      <w:pPr>
        <w:pStyle w:val="Heading2"/>
      </w:pPr>
      <w:r>
        <w:t xml:space="preserve">Key Competencies: Beyond Technical Proficiency</w:t>
      </w:r>
    </w:p>
    <w:p>
      <w:pPr>
        <w:pStyle w:val="FirstParagraph"/>
      </w:pPr>
      <w:r>
        <w:t xml:space="preserve">The contemporary Software Engineer in Switzerland Zurich must cultivate a multidimensional skillset. While programming languages (Python, Java, Scala) remain foundational, the most successful practitioners integrate domain-specific knowledge. For instance, an engineer at a Zurich-based healthcare tech startup might require familiarity with medical device regulations (MDD/MDR) alongside software development. Language proficiency is non-negotiable: while English serves as the primary technical lingua franca in multinational firms, German (Swiss Standard German) and French are essential for client-facing roles within local institutions. The Swiss Federal Institute of Technology Zurich (ETH Zurich) reports that 65% of tech job postings explicitly require bilingual capabilities.</w:t>
      </w:r>
    </w:p>
    <w:p>
      <w:pPr>
        <w:pStyle w:val="BodyText"/>
      </w:pPr>
      <w:r>
        <w:t xml:space="preserve">Moreover, the Software Engineer navigates a unique regulatory landscape. Switzerland's strict data sovereignty laws—requiring financial data to remain physically within national borders—demand specialized infrastructure knowledge. Engineers must design systems compliant with both Swiss FADP and GDPR when handling EU client data, creating a complex technical challenge absent in many other tech hubs. This regulatory complexity elevates the Software Engineer from coder to legal-technical liaison, a role demanding continuous policy awareness beyond standard software engineering curricula.</w:t>
      </w:r>
    </w:p>
    <w:bookmarkEnd w:id="21"/>
    <w:bookmarkStart w:id="22" w:name="Xd7b7fee014d13833670ca2d9cffb8d11aeef1ec"/>
    <w:p>
      <w:pPr>
        <w:pStyle w:val="Heading2"/>
      </w:pPr>
      <w:r>
        <w:t xml:space="preserve">Professional Trajectory and Market Dynamics</w:t>
      </w:r>
    </w:p>
    <w:p>
      <w:pPr>
        <w:pStyle w:val="FirstParagraph"/>
      </w:pPr>
      <w:r>
        <w:t xml:space="preserve">Compensation structures reflect Zurich's premium position in the global tech market. According to Payscale 2023 data, mid-level Software Engineers in Zurich earn an average of CHF 145,000 annually—surpassing comparable roles in London and Berlin by 25%. However, this advantage comes with Switzerland's high cost of living; engineers typically allocate nearly 45% of income to housing alone. The market thus rewards those who demonstrate not only technical excellence but also strategic business acumen: the most valued Software Engineers at Zurich-based firms often contribute to product roadmap discussions, understanding how features impact client retention metrics rather than merely executing specifications.</w:t>
      </w:r>
    </w:p>
    <w:p>
      <w:pPr>
        <w:pStyle w:val="BodyText"/>
      </w:pPr>
      <w:r>
        <w:t xml:space="preserve">Notably, Switzerland Zurich's engineering talent pool faces distinct challenges. While ETH Zurich and University of Zurich produce highly skilled graduates, their small population base (5.2 million) creates intense competition for top talent. Firms increasingly offer "digital citizenship" programs including subsidized language training and cultural immersion workshops to attract international engineers—a practice virtually absent in other European tech centers. This reflects a broader industry recognition that the Software Engineer's success in Switzerland Zurich hinges on seamless integration into the local professional ecosystem.</w:t>
      </w:r>
    </w:p>
    <w:bookmarkEnd w:id="22"/>
    <w:bookmarkStart w:id="23" w:name="X5ac4716b50d1e36e740ac37cc689f9cd97a4b67"/>
    <w:p>
      <w:pPr>
        <w:pStyle w:val="Heading2"/>
      </w:pPr>
      <w:r>
        <w:t xml:space="preserve">Future Horizons: AI, Sustainability, and Global Influence</w:t>
      </w:r>
    </w:p>
    <w:p>
      <w:pPr>
        <w:pStyle w:val="FirstParagraph"/>
      </w:pPr>
      <w:r>
        <w:t xml:space="preserve">The dissertation concludes by examining emerging frontiers. Zurich's position as a European AI hub (hosting IBM Research Europe and numerous AI startups) positions Software Engineers to pioneer ethical machine learning frameworks—particularly critical in finance where algorithmic bias carries severe regulatory consequences. Simultaneously, Switzerland's carbon neutrality commitments (2050 target) are driving demand for engineers specializing in energy-efficient cloud architectures—a niche where Zurich firms like Climeworks lead global innovation.</w:t>
      </w:r>
    </w:p>
    <w:p>
      <w:pPr>
        <w:pStyle w:val="BodyText"/>
      </w:pPr>
      <w:r>
        <w:t xml:space="preserve">As a dissertation contribution, this analysis underscores that the Software Engineer in Switzerland Zurich transcends a technical role. They operate at the nexus of Swiss precision engineering, European regulatory complexity, and global digital trends. The future engineer must be a polymath: fluent in code and compliance law, adept at cross-cultural collaboration within multilingual teams (with Italian also gaining relevance post-2023), and committed to sustainable development principles embedded in Swiss national values.</w:t>
      </w:r>
    </w:p>
    <w:bookmarkEnd w:id="23"/>
    <w:bookmarkStart w:id="24" w:name="conclusion"/>
    <w:p>
      <w:pPr>
        <w:pStyle w:val="Heading2"/>
      </w:pPr>
      <w:r>
        <w:t xml:space="preserve">Conclusion</w:t>
      </w:r>
    </w:p>
    <w:p>
      <w:pPr>
        <w:pStyle w:val="FirstParagraph"/>
      </w:pPr>
      <w:r>
        <w:t xml:space="preserve">In synthesizing these elements, this dissertation affirms that the Software Engineer in Switzerland Zurich represents a unique professional archetype. Their work shapes not merely digital products but the very infrastructure of a nation celebrated for its stability and innovation. The Swiss context demands excellence tempered with cultural intelligence—a standard elevating the profession beyond mere coding into strategic value creation. As Zurich continues to attract global tech talent while preserving its distinctive identity, the evolution of this role will remain pivotal to Switzerland's position as a beacon of responsible technological advancement in Europe. For any aspiring Software Engineer considering Switzerland Zurich, success requires embracing this holistic professional identity where technical mastery is inseparable from Swiss precision and European ethical consciousness.</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Switzerland Zurich</dc:title>
  <dc:creator/>
  <dc:language>en</dc:language>
  <cp:keywords/>
  <dcterms:created xsi:type="dcterms:W3CDTF">2025-12-11T13:46:33Z</dcterms:created>
  <dcterms:modified xsi:type="dcterms:W3CDTF">2025-12-11T13:46:33Z</dcterms:modified>
</cp:coreProperties>
</file>

<file path=docProps/custom.xml><?xml version="1.0" encoding="utf-8"?>
<Properties xmlns="http://schemas.openxmlformats.org/officeDocument/2006/custom-properties" xmlns:vt="http://schemas.openxmlformats.org/officeDocument/2006/docPropsVTypes"/>
</file>