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London</w:t>
      </w:r>
    </w:p>
    <w:bookmarkStart w:id="25" w:name="Xbde90b72821e67ebc50101addb6592ed03b72fb"/>
    <w:p>
      <w:pPr>
        <w:pStyle w:val="Heading1"/>
      </w:pPr>
      <w:r>
        <w:t xml:space="preserve">Dissertation: The Evolving Role and Significance of the Software Engineer within the United Kingdom London Tech Ecosystem</w:t>
      </w:r>
    </w:p>
    <w:p>
      <w:pPr>
        <w:pStyle w:val="FirstParagraph"/>
      </w:pPr>
      <w:r>
        <w:t xml:space="preserve">This Dissertation critically examines the multifaceted role, challenges, and future trajectory of the Software Engineer within the dynamic technological landscape of United Kingdom London. As one of Europe's most prominent innovation hubs, London stands as a pivotal centre for software development activity, driving economic growth and shaping global digital infrastructure. This analysis synthesises current industry practices, market demands, and socio-economic factors unique to the United Kingdom context to illuminate the indispensable position held by the Software Engineer in this thriving metropolis.</w:t>
      </w:r>
    </w:p>
    <w:bookmarkStart w:id="20" w:name="Xca0233fb8d33a103e3d824b0ab90c3fc1c718ad"/>
    <w:p>
      <w:pPr>
        <w:pStyle w:val="Heading2"/>
      </w:pPr>
      <w:r>
        <w:t xml:space="preserve">The Strategic Imperative of the Software Engineer in London</w:t>
      </w:r>
    </w:p>
    <w:p>
      <w:pPr>
        <w:pStyle w:val="FirstParagraph"/>
      </w:pPr>
      <w:r>
        <w:t xml:space="preserve">Within the United Kingdom London ecosystem, the role of the Software Engineer extends far beyond traditional coding responsibilities. Today's Software Engineer is a strategic asset, deeply embedded in product development cycles across finance (fintech), healthcare (healthtech), media, and enterprise software sectors. The City of London and its surrounding tech corridors—from Shoreditch's "Silicon Roundabout" to the growing innovation hubs in East London—rely heavily on skilled Software Engineers to build scalable platforms, secure critical infrastructure, and drive digital transformation for multinational corporations and agile startups alike. According to Tech Nation's 2023 report, London accounts for over 40% of all UK tech employment, with software engineering roles constituting the largest segment of this high-growth sector. This Dissertation underscores that the Software Engineer is not merely a technical implementer but a key architect of business value and competitive advantage within the United Kingdom's most economically significant city.</w:t>
      </w:r>
    </w:p>
    <w:bookmarkEnd w:id="20"/>
    <w:bookmarkStart w:id="21" w:name="X968b193a3eeaca142e608305768f28cd156969f"/>
    <w:p>
      <w:pPr>
        <w:pStyle w:val="Heading2"/>
      </w:pPr>
      <w:r>
        <w:t xml:space="preserve">Market Dynamics and Professional Expectations in United Kingdom London</w:t>
      </w:r>
    </w:p>
    <w:p>
      <w:pPr>
        <w:pStyle w:val="FirstParagraph"/>
      </w:pPr>
      <w:r>
        <w:t xml:space="preserve">The demands placed upon the Software Engineer in London reflect the city's unique position as a global financial and technological nexus. Salaries for experienced Software Engineers consistently rank among the highest globally, with senior roles commanding £85,000–£130,000 annually within major firms like Barclays, TransferWise (now Wise), and numerous unicorns. However, this premium comes with intense pressure to master cutting-edge technologies—cloud-native development (AWS/Azure/GCP), AI/ML integration, DevOps practices, and cybersecurity protocols. Crucially, the United Kingdom London market increasingly prioritises soft skills: cross-functional collaboration, agile leadership, and clear communication across diverse teams. This Dissertation observes that successful Software Engineers in London now routinely engage with product managers, data scientists, and business stakeholders to translate complex requirements into intuitive digital solutions—a far cry from the siloed technical roles of past decades.</w:t>
      </w:r>
    </w:p>
    <w:bookmarkEnd w:id="21"/>
    <w:bookmarkStart w:id="22" w:name="Xba127ec4758dde0cd3c7ada5bff4bc5850d55da"/>
    <w:p>
      <w:pPr>
        <w:pStyle w:val="Heading2"/>
      </w:pPr>
      <w:r>
        <w:t xml:space="preserve">Challenges Facing the Software Engineer: Brexit, Cost of Living, and Talent Acquisition</w:t>
      </w:r>
    </w:p>
    <w:p>
      <w:pPr>
        <w:pStyle w:val="FirstParagraph"/>
      </w:pPr>
      <w:r>
        <w:t xml:space="preserve">Despite its vibrancy, the Software Engineer profession in United Kingdom London faces significant headwinds. Post-Brexit immigration policies have created acute talent shortages; the Tech Partnership reports a 35% year-on-year decline in EU tech professionals relocating to London since 2020. This has intensified competition for domestic and non-EU talent, driving up recruitment costs and compressing project timelines. Simultaneously, the soaring cost of living in London—a stark contrast to other UK regions—exacerbates retention challenges; Software Engineers increasingly seek remote or hybrid flexibility, a trend accelerated by the pandemic but now embedded as a core expectation. This Dissertation argues that these pressures necessitate adaptive strategies: companies must invest in upskilling local talent, leverage remote hiring across the United Kingdom, and offer comprehensive compensation packages beyond base salary to retain critical engineering expertise within the London market.</w:t>
      </w:r>
    </w:p>
    <w:bookmarkEnd w:id="22"/>
    <w:bookmarkStart w:id="23" w:name="X6eb5a19cf5249b0cb220e9ed83cd7351ae0f085"/>
    <w:p>
      <w:pPr>
        <w:pStyle w:val="Heading2"/>
      </w:pPr>
      <w:r>
        <w:t xml:space="preserve">Future Trajectory and Strategic Recommendations</w:t>
      </w:r>
    </w:p>
    <w:p>
      <w:pPr>
        <w:pStyle w:val="FirstParagraph"/>
      </w:pPr>
      <w:r>
        <w:t xml:space="preserve">Looking ahead, this Dissertation identifies three transformative trends shaping the Software Engineer role in United Kingdom London. First, sustainability is becoming paramount: Green Software Engineering practices—optimising code for energy efficiency and reducing cloud carbon footprints—are moving from niche to standard requirement, driven by both regulatory pressure (e.g., UK Climate Change Act) and corporate ESG commitments. Second, AI integration demands new competencies; Software Engineers must now design systems that ethically incorporate generative AI tools while ensuring robustness and mitigating bias. Third, the rise of "Engineering as a Service" models suggests a shift towards specialised, outcome-focused engineering teams rather than monolithic development departments.</w:t>
      </w:r>
    </w:p>
    <w:p>
      <w:pPr>
        <w:pStyle w:val="BodyText"/>
      </w:pPr>
      <w:r>
        <w:t xml:space="preserve">Recommendations emerging from this analysis include: 1) Enhanced industry-academia partnerships (e.g., MSc in Software Engineering at Imperial College London) to align curricula with market needs; 2) Government initiatives to streamline skilled worker visas specifically for tech roles; and 3) Organisations adopting "engineer-led" cultures where technical depth directly informs business strategy. The future of the Software Engineer in London hinges on navigating these interconnected challenges while capitalising on the city's unparalleled access to capital, diverse talent pools, and global market connections.</w:t>
      </w:r>
    </w:p>
    <w:bookmarkEnd w:id="23"/>
    <w:bookmarkStart w:id="24" w:name="conclusion"/>
    <w:p>
      <w:pPr>
        <w:pStyle w:val="Heading2"/>
      </w:pPr>
      <w:r>
        <w:t xml:space="preserve">Conclusion</w:t>
      </w:r>
    </w:p>
    <w:p>
      <w:pPr>
        <w:pStyle w:val="FirstParagraph"/>
      </w:pPr>
      <w:r>
        <w:t xml:space="preserve">In conclusion, this Dissertation affirms that the Software Engineer remains a cornerstone of innovation within United Kingdom London. The role has evolved from a technical function to a strategic leadership position critical for economic resilience and digital sovereignty. While challenges like talent scarcity and cost pressures demand urgent attention, London's status as a leading global tech hub—bolstered by its unique fusion of finance, creativity, and infrastructure—positions the Software Engineer to drive meaningful solutions across sectors. For the United Kingdom to maintain its competitive edge in the global digital economy, sustained investment in engineering talent pipelines and adaptive workplace policies within London is not merely beneficial but essential. The future success of British technology depends on nurturing a thriving ecosystem where every Software Engineer can contribute their expertise without being hindered by systemic barriers, ensuring that London continues to lead as a beacon of software innovation for the United Kingdom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Software Engineer in United Kingdom London</dc:title>
  <dc:creator/>
  <dc:language>en</dc:language>
  <cp:keywords/>
  <dcterms:created xsi:type="dcterms:W3CDTF">2026-04-27T02:17:59Z</dcterms:created>
  <dcterms:modified xsi:type="dcterms:W3CDTF">2026-04-27T02:17:59Z</dcterms:modified>
</cp:coreProperties>
</file>

<file path=docProps/custom.xml><?xml version="1.0" encoding="utf-8"?>
<Properties xmlns="http://schemas.openxmlformats.org/officeDocument/2006/custom-properties" xmlns:vt="http://schemas.openxmlformats.org/officeDocument/2006/docPropsVTypes"/>
</file>