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Uzbekistan</w:t>
      </w:r>
      <w:r>
        <w:t xml:space="preserve"> </w:t>
      </w:r>
      <w:r>
        <w:t xml:space="preserve">Tashkent's</w:t>
      </w:r>
      <w:r>
        <w:t xml:space="preserve"> </w:t>
      </w:r>
      <w:r>
        <w:t xml:space="preserve">Digital</w:t>
      </w:r>
      <w:r>
        <w:t xml:space="preserve"> </w:t>
      </w:r>
      <w:r>
        <w:t xml:space="preserve">Transformation</w:t>
      </w:r>
    </w:p>
    <w:bookmarkStart w:id="27" w:name="Xabb2c72d29ec565621ab97524da6fc37517a8d9"/>
    <w:p>
      <w:pPr>
        <w:pStyle w:val="Heading1"/>
      </w:pPr>
      <w:r>
        <w:t xml:space="preserve">Dissertation: The Evolving Role of the Software Engineer in Uzbekistan Tashkent's Technological Advancement</w:t>
      </w:r>
    </w:p>
    <w:bookmarkStart w:id="20" w:name="abstract"/>
    <w:p>
      <w:pPr>
        <w:pStyle w:val="Heading2"/>
      </w:pPr>
      <w:r>
        <w:t xml:space="preserve">Abstract</w:t>
      </w:r>
    </w:p>
    <w:p>
      <w:pPr>
        <w:pStyle w:val="FirstParagraph"/>
      </w:pPr>
      <w:r>
        <w:t xml:space="preserve">This dissertation examines the critical and rapidly expanding role of the Software Engineer within Uzbekistan, with specific focus on Tashkent as the nation's primary technological epicenter. As part of Uzbekistan's ambitious "Digital Uzbekistan" strategy, Tashkent has emerged as a dynamic hub for IT innovation, driving economic diversification and modernization. This study analyzes current market demands, educational pathways, industry challenges, and future prospects for Software Engineers operating in the Tashkent context. It argues that the professional development and strategic deployment of skilled Software Engineers are fundamental to Uzbekistan's realization of its digital economy goals within Tashkent.</w:t>
      </w:r>
    </w:p>
    <w:bookmarkEnd w:id="20"/>
    <w:bookmarkStart w:id="21" w:name="Xfb15d7a1fc852995dc50bf2d48cda90649beea5"/>
    <w:p>
      <w:pPr>
        <w:pStyle w:val="Heading2"/>
      </w:pPr>
      <w:r>
        <w:t xml:space="preserve">1. Introduction: The Digital Imperative in Uzbekistan</w:t>
      </w:r>
    </w:p>
    <w:p>
      <w:pPr>
        <w:pStyle w:val="FirstParagraph"/>
      </w:pPr>
      <w:r>
        <w:t xml:space="preserve">Uzbekistan, under its transformative economic reforms since 2016, has prioritized digitalization as a cornerstone for sustainable growth. Tashkent, the capital city housing over 30% of the nation's population and serving as its administrative and economic nucleus, is central to this vision. The government's "Digital Uzbekistan" roadmap explicitly targets IT exports to reach $1 billion annually by 2025 and positions Tashkent as the primary launchpad for this ambition. In this landscape, the Software Engineer has transitioned from a technical support role to a strategic business asset. This dissertation explores how the profession of Software Engineer is being defined, cultivated, and leveraged within Tashkent's unique socio-economic environment to fuel national development.</w:t>
      </w:r>
    </w:p>
    <w:bookmarkEnd w:id="21"/>
    <w:bookmarkStart w:id="22" w:name="X13fcfa287145799c3f8dba75b5e4086f6e8920d"/>
    <w:p>
      <w:pPr>
        <w:pStyle w:val="Heading2"/>
      </w:pPr>
      <w:r>
        <w:t xml:space="preserve">2. The Current Landscape: Demand for Software Engineers in Tashkent</w:t>
      </w:r>
    </w:p>
    <w:p>
      <w:pPr>
        <w:pStyle w:val="FirstParagraph"/>
      </w:pPr>
      <w:r>
        <w:t xml:space="preserve">Tashkent's IT sector is experiencing exponential growth. Major multinational corporations (e.g., Microsoft, Samsung) have established regional offices, while a burgeoning ecosystem of local startups (like Payme, Uzum, and Nurob) actively seek talent. The demand for skilled Software Engineers in Tashkent exceeds supply significantly. Key sectors driving this demand include:</w:t>
      </w:r>
    </w:p>
    <w:p>
      <w:pPr>
        <w:numPr>
          <w:ilvl w:val="0"/>
          <w:numId w:val="1001"/>
        </w:numPr>
        <w:pStyle w:val="Compact"/>
      </w:pPr>
      <w:r>
        <w:rPr>
          <w:bCs/>
          <w:b/>
        </w:rPr>
        <w:t xml:space="preserve">E-Government Platforms:</w:t>
      </w:r>
      <w:r>
        <w:t xml:space="preserve"> </w:t>
      </w:r>
      <w:r>
        <w:t xml:space="preserve">Development of national portals like "Gov.Uz" requires robust software engineering.</w:t>
      </w:r>
    </w:p>
    <w:p>
      <w:pPr>
        <w:numPr>
          <w:ilvl w:val="0"/>
          <w:numId w:val="1001"/>
        </w:numPr>
        <w:pStyle w:val="Compact"/>
      </w:pPr>
      <w:r>
        <w:rPr>
          <w:bCs/>
          <w:b/>
        </w:rPr>
        <w:t xml:space="preserve">Fintech &amp; E-Commerce:</w:t>
      </w:r>
      <w:r>
        <w:t xml:space="preserve"> </w:t>
      </w:r>
      <w:r>
        <w:t xml:space="preserve">Companies like Uzum and Payme, headquartered in Tashkent, rely on continuous innovation from their engineering teams.</w:t>
      </w:r>
    </w:p>
    <w:p>
      <w:pPr>
        <w:numPr>
          <w:ilvl w:val="0"/>
          <w:numId w:val="1001"/>
        </w:numPr>
        <w:pStyle w:val="Compact"/>
      </w:pPr>
      <w:r>
        <w:rPr>
          <w:bCs/>
          <w:b/>
        </w:rPr>
        <w:t xml:space="preserve">Telecommunications:</w:t>
      </w:r>
      <w:r>
        <w:t xml:space="preserve"> </w:t>
      </w:r>
      <w:r>
        <w:t xml:space="preserve">Major providers (Ucell, Beeline) require engineers for 5G infrastructure and digital services.</w:t>
      </w:r>
    </w:p>
    <w:p>
      <w:pPr>
        <w:numPr>
          <w:ilvl w:val="0"/>
          <w:numId w:val="1001"/>
        </w:numPr>
        <w:pStyle w:val="Compact"/>
      </w:pPr>
      <w:r>
        <w:rPr>
          <w:bCs/>
          <w:b/>
        </w:rPr>
        <w:t xml:space="preserve">International Outsourcing:</w:t>
      </w:r>
      <w:r>
        <w:t xml:space="preserve"> </w:t>
      </w:r>
      <w:r>
        <w:t xml:space="preserve">Tashkent-based firms increasingly serve global clients, demanding high-caliber Software Engineers adept in international standards.</w:t>
      </w:r>
    </w:p>
    <w:p>
      <w:pPr>
        <w:pStyle w:val="FirstParagraph"/>
      </w:pPr>
      <w:r>
        <w:t xml:space="preserve">The role of the Software Engineer in Tashkent now encompasses not just coding, but also understanding local user behavior, navigating regulatory frameworks (like data localization laws), and contributing to product strategies tailored for the Central Asian market.</w:t>
      </w:r>
    </w:p>
    <w:bookmarkEnd w:id="22"/>
    <w:bookmarkStart w:id="23" w:name="Xdd7ba2a36ce921e159f2759a38063a8564f1bbc"/>
    <w:p>
      <w:pPr>
        <w:pStyle w:val="Heading2"/>
      </w:pPr>
      <w:r>
        <w:t xml:space="preserve">3. Challenges Facing Software Engineers in Tashkent</w:t>
      </w:r>
    </w:p>
    <w:p>
      <w:pPr>
        <w:pStyle w:val="FirstParagraph"/>
      </w:pPr>
      <w:r>
        <w:t xml:space="preserve">Despite the vibrant growth, significant hurdles persist for the Software Engineer in Uzbekistan Tashkent:</w:t>
      </w:r>
    </w:p>
    <w:p>
      <w:pPr>
        <w:numPr>
          <w:ilvl w:val="0"/>
          <w:numId w:val="1002"/>
        </w:numPr>
        <w:pStyle w:val="Compact"/>
      </w:pPr>
      <w:r>
        <w:rPr>
          <w:bCs/>
          <w:b/>
        </w:rPr>
        <w:t xml:space="preserve">Talent Shortage:</w:t>
      </w:r>
      <w:r>
        <w:t xml:space="preserve"> </w:t>
      </w:r>
      <w:r>
        <w:t xml:space="preserve">Universities produce fewer graduates with industry-ready skills than the market demands, creating a gap that hinders scalability.</w:t>
      </w:r>
    </w:p>
    <w:p>
      <w:pPr>
        <w:numPr>
          <w:ilvl w:val="0"/>
          <w:numId w:val="1002"/>
        </w:numPr>
        <w:pStyle w:val="Compact"/>
      </w:pPr>
      <w:r>
        <w:rPr>
          <w:bCs/>
          <w:b/>
        </w:rPr>
        <w:t xml:space="preserve">Educational Mismatch:</w:t>
      </w:r>
      <w:r>
        <w:t xml:space="preserve"> </w:t>
      </w:r>
      <w:r>
        <w:t xml:space="preserve">Curricula often lag behind rapidly evolving technologies (AI, Cloud, DevOps), requiring engineers to self-learn extensively.</w:t>
      </w:r>
    </w:p>
    <w:p>
      <w:pPr>
        <w:numPr>
          <w:ilvl w:val="0"/>
          <w:numId w:val="1002"/>
        </w:numPr>
        <w:pStyle w:val="Compact"/>
      </w:pPr>
      <w:r>
        <w:rPr>
          <w:bCs/>
          <w:b/>
        </w:rPr>
        <w:t xml:space="preserve">Cultural Adaptation:</w:t>
      </w:r>
      <w:r>
        <w:t xml:space="preserve"> </w:t>
      </w:r>
      <w:r>
        <w:t xml:space="preserve">Integrating global agile methodologies into Tashkent's corporate culture presents unique management challenges for Software Engineers.</w:t>
      </w:r>
    </w:p>
    <w:p>
      <w:pPr>
        <w:numPr>
          <w:ilvl w:val="0"/>
          <w:numId w:val="1002"/>
        </w:numPr>
        <w:pStyle w:val="Compact"/>
      </w:pPr>
      <w:r>
        <w:rPr>
          <w:bCs/>
          <w:b/>
        </w:rPr>
        <w:t xml:space="preserve">Infrastructure &amp; Tools:</w:t>
      </w:r>
      <w:r>
        <w:t xml:space="preserve"> </w:t>
      </w:r>
      <w:r>
        <w:t xml:space="preserve">Access to cutting-edge development tools, cloud platforms, and high-speed connectivity can be inconsistent compared to global hubs.</w:t>
      </w:r>
    </w:p>
    <w:p>
      <w:pPr>
        <w:pStyle w:val="FirstParagraph"/>
      </w:pPr>
      <w:r>
        <w:t xml:space="preserve">These challenges necessitate proactive strategies from both engineers seeking professional growth and institutions fostering the next generation of talent within Tashkent.</w:t>
      </w:r>
    </w:p>
    <w:bookmarkEnd w:id="23"/>
    <w:bookmarkStart w:id="24" w:name="opportunities-for-growth-and-innovation"/>
    <w:p>
      <w:pPr>
        <w:pStyle w:val="Heading2"/>
      </w:pPr>
      <w:r>
        <w:t xml:space="preserve">4. Opportunities for Growth and Innovation</w:t>
      </w:r>
    </w:p>
    <w:p>
      <w:pPr>
        <w:pStyle w:val="FirstParagraph"/>
      </w:pPr>
      <w:r>
        <w:t xml:space="preserve">The evolving role of the Software Engineer in Tashkent offers substantial opportunities:</w:t>
      </w:r>
    </w:p>
    <w:p>
      <w:pPr>
        <w:numPr>
          <w:ilvl w:val="0"/>
          <w:numId w:val="1003"/>
        </w:numPr>
        <w:pStyle w:val="Compact"/>
      </w:pPr>
      <w:r>
        <w:rPr>
          <w:bCs/>
          <w:b/>
        </w:rPr>
        <w:t xml:space="preserve">National Priorities Alignment:</w:t>
      </w:r>
      <w:r>
        <w:t xml:space="preserve"> </w:t>
      </w:r>
      <w:r>
        <w:t xml:space="preserve">Engineers can directly contribute to flagship projects like the "Smart City" initiative in Tashkent, developing solutions for transportation, utilities, and public services.</w:t>
      </w:r>
    </w:p>
    <w:p>
      <w:pPr>
        <w:numPr>
          <w:ilvl w:val="0"/>
          <w:numId w:val="1003"/>
        </w:numPr>
        <w:pStyle w:val="Compact"/>
      </w:pPr>
      <w:r>
        <w:rPr>
          <w:bCs/>
          <w:b/>
        </w:rPr>
        <w:t xml:space="preserve">Startup Ecosystem Fuel:</w:t>
      </w:r>
      <w:r>
        <w:t xml:space="preserve"> </w:t>
      </w:r>
      <w:r>
        <w:t xml:space="preserve">Tashkent's vibrant startup scene provides Software Engineers with opportunities to be founding members or key contributors in innovative ventures with high growth potential.</w:t>
      </w:r>
    </w:p>
    <w:p>
      <w:pPr>
        <w:numPr>
          <w:ilvl w:val="0"/>
          <w:numId w:val="1003"/>
        </w:numPr>
        <w:pStyle w:val="Compact"/>
      </w:pPr>
      <w:r>
        <w:rPr>
          <w:bCs/>
          <w:b/>
        </w:rPr>
        <w:t xml:space="preserve">Global Collaboration:</w:t>
      </w:r>
      <w:r>
        <w:t xml:space="preserve"> </w:t>
      </w:r>
      <w:r>
        <w:t xml:space="preserve">Tashkent-based engineers increasingly collaborate on international projects, gaining exposure and building valuable global experience without relocating.</w:t>
      </w:r>
    </w:p>
    <w:p>
      <w:pPr>
        <w:numPr>
          <w:ilvl w:val="0"/>
          <w:numId w:val="1003"/>
        </w:numPr>
        <w:pStyle w:val="Compact"/>
      </w:pPr>
      <w:r>
        <w:rPr>
          <w:bCs/>
          <w:b/>
        </w:rPr>
        <w:t xml:space="preserve">Emerging Tech Focus:</w:t>
      </w:r>
      <w:r>
        <w:t xml:space="preserve"> </w:t>
      </w:r>
      <w:r>
        <w:t xml:space="preserve">Uzbekistan's push for AI adoption (e.g., in agriculture and healthcare) creates demand for Software Engineers specializing in machine learning frameworks within Tashkent.</w:t>
      </w:r>
    </w:p>
    <w:p>
      <w:pPr>
        <w:pStyle w:val="FirstParagraph"/>
      </w:pPr>
      <w:r>
        <w:t xml:space="preserve">The path forward demands that the Software Engineer in Tashkent not only masters technical skills but also develops business acumen and cultural intelligence to navigate the local market effectively.</w:t>
      </w:r>
    </w:p>
    <w:bookmarkEnd w:id="24"/>
    <w:bookmarkStart w:id="25" w:name="X6b3cf4c9abd0f12f957cab726ade2ae2ae29ff4"/>
    <w:p>
      <w:pPr>
        <w:pStyle w:val="Heading2"/>
      </w:pPr>
      <w:r>
        <w:t xml:space="preserve">5. Recommendations for Strengthening the Software Engineering Profession in Tashkent</w:t>
      </w:r>
    </w:p>
    <w:p>
      <w:pPr>
        <w:pStyle w:val="FirstParagraph"/>
      </w:pPr>
      <w:r>
        <w:t xml:space="preserve">To solidify Uzbekistan's position, strategic actions are needed:</w:t>
      </w:r>
    </w:p>
    <w:p>
      <w:pPr>
        <w:numPr>
          <w:ilvl w:val="0"/>
          <w:numId w:val="1004"/>
        </w:numPr>
        <w:pStyle w:val="Compact"/>
      </w:pPr>
      <w:r>
        <w:rPr>
          <w:bCs/>
          <w:b/>
        </w:rPr>
        <w:t xml:space="preserve">Curriculum Modernization:</w:t>
      </w:r>
      <w:r>
        <w:t xml:space="preserve"> </w:t>
      </w:r>
      <w:r>
        <w:t xml:space="preserve">Universities in Tashkent (e.g., National University of Uzbekistan, Tashkent Institute of Information Technologies) must urgently integrate AI/ML, cybersecurity, and cloud engineering into core programs.</w:t>
      </w:r>
    </w:p>
    <w:p>
      <w:pPr>
        <w:numPr>
          <w:ilvl w:val="0"/>
          <w:numId w:val="1004"/>
        </w:numPr>
        <w:pStyle w:val="Compact"/>
      </w:pPr>
      <w:r>
        <w:rPr>
          <w:bCs/>
          <w:b/>
        </w:rPr>
        <w:t xml:space="preserve">Industry-Academia Partnerships:</w:t>
      </w:r>
      <w:r>
        <w:t xml:space="preserve"> </w:t>
      </w:r>
      <w:r>
        <w:t xml:space="preserve">Establish formal co-op programs and joint R&amp;D labs between Tashkent universities and leading IT companies to bridge the skills gap.</w:t>
      </w:r>
    </w:p>
    <w:p>
      <w:pPr>
        <w:numPr>
          <w:ilvl w:val="0"/>
          <w:numId w:val="1004"/>
        </w:numPr>
        <w:pStyle w:val="Compact"/>
      </w:pPr>
      <w:r>
        <w:rPr>
          <w:bCs/>
          <w:b/>
        </w:rPr>
        <w:t xml:space="preserve">Government Incentives:</w:t>
      </w:r>
      <w:r>
        <w:t xml:space="preserve"> </w:t>
      </w:r>
      <w:r>
        <w:t xml:space="preserve">Expand tax breaks for companies hiring certified Software Engineers from Tashkent-based programs and fund specialized bootcamps targeting high-demand niches.</w:t>
      </w:r>
    </w:p>
    <w:p>
      <w:pPr>
        <w:numPr>
          <w:ilvl w:val="0"/>
          <w:numId w:val="1004"/>
        </w:numPr>
        <w:pStyle w:val="Compact"/>
      </w:pPr>
      <w:r>
        <w:rPr>
          <w:bCs/>
          <w:b/>
        </w:rPr>
        <w:t xml:space="preserve">Professional Development Networks:</w:t>
      </w:r>
      <w:r>
        <w:t xml:space="preserve"> </w:t>
      </w:r>
      <w:r>
        <w:t xml:space="preserve">Foster local chapters of international software engineering associations within Tashkent to enable continuous learning and knowledge sharing among practitioners.</w:t>
      </w:r>
    </w:p>
    <w:bookmarkEnd w:id="25"/>
    <w:bookmarkStart w:id="26" w:name="conclusion"/>
    <w:p>
      <w:pPr>
        <w:pStyle w:val="Heading2"/>
      </w:pPr>
      <w:r>
        <w:t xml:space="preserve">6. Conclusion</w:t>
      </w:r>
    </w:p>
    <w:p>
      <w:pPr>
        <w:pStyle w:val="FirstParagraph"/>
      </w:pPr>
      <w:r>
        <w:t xml:space="preserve">The role of the Software Engineer in Uzbekistan, particularly within Tashkent, is no longer peripheral but central to the nation's digital future. This dissertation has demonstrated that Tashkent is rapidly evolving into a significant regional IT hub where the skills and strategic contributions of Software Engineers are directly correlated with Uzbekistan's economic diversification success. Overcoming current challenges requires concerted efforts from academia, industry, and government within Tashkent. By investing in the professional development of Software Engineers and aligning their work with national digital priorities, Uzbekistan can unlock substantial value. The continued growth of this profession is not merely beneficial for Tashkent's economy; it is an essential component of Uzbekistan's journey towards becoming a modern, competitive player in the global digital landscape. The strategic cultivation of the Software Engineer in Tashkent today will define Uzbekistan's technological sovereignty tomorrow.</w:t>
      </w:r>
    </w:p>
    <w:p>
      <w:pPr>
        <w:pStyle w:val="BodyText"/>
      </w:pPr>
      <w:r>
        <w:rPr>
          <w:iCs/>
          <w:i/>
        </w:rPr>
        <w:t xml:space="preserve">This dissertation underscores that the Software Engineer is not just a job title within Uzbekistan Tashkent; they are architects of its digital destiny.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Uzbekistan Tashkent's Digital Transformation</dc:title>
  <dc:creator/>
  <dc:language>en</dc:language>
  <cp:keywords/>
  <dcterms:created xsi:type="dcterms:W3CDTF">2025-12-11T18:06:29Z</dcterms:created>
  <dcterms:modified xsi:type="dcterms:W3CDTF">2025-12-11T18:06:29Z</dcterms:modified>
</cp:coreProperties>
</file>

<file path=docProps/custom.xml><?xml version="1.0" encoding="utf-8"?>
<Properties xmlns="http://schemas.openxmlformats.org/officeDocument/2006/custom-properties" xmlns:vt="http://schemas.openxmlformats.org/officeDocument/2006/docPropsVTypes"/>
</file>