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Role</w:t>
      </w:r>
      <w:r>
        <w:t xml:space="preserve"> </w:t>
      </w:r>
      <w:r>
        <w:t xml:space="preserve">in</w:t>
      </w:r>
      <w:r>
        <w:t xml:space="preserve"> </w:t>
      </w:r>
      <w:r>
        <w:t xml:space="preserve">Canada</w:t>
      </w:r>
      <w:r>
        <w:t xml:space="preserve"> </w:t>
      </w:r>
      <w:r>
        <w:t xml:space="preserve">Toronto</w:t>
      </w:r>
    </w:p>
    <w:bookmarkStart w:id="27" w:name="Xc60741d1470db31586367aca15b10b9b15a1bc4"/>
    <w:p>
      <w:pPr>
        <w:pStyle w:val="Heading1"/>
      </w:pPr>
      <w:r>
        <w:t xml:space="preserve">The Evolving Role of the Special Education Teacher in Canada Toronto: A Comprehensive Dissertation Analysis</w:t>
      </w:r>
    </w:p>
    <w:p>
      <w:pPr>
        <w:pStyle w:val="FirstParagraph"/>
      </w:pPr>
      <w:r>
        <w:t xml:space="preserve">As a critical component of Ontario's educational framework, the position of the Special Education Teacher has undergone significant transformation within the dynamic urban landscape of Toronto. This dissertation examines how these dedicated professionals navigate complex educational ecosystems while addressing diverse student needs across Canada's most populous city. The analysis synthesizes current research, policy frameworks, and on-the-ground experiences to illuminate both opportunities and systemic challenges facing this vital profession.</w:t>
      </w:r>
    </w:p>
    <w:bookmarkStart w:id="20" w:name="Xda18a1a6950138b27302e7229cf58a31316ccd8"/>
    <w:p>
      <w:pPr>
        <w:pStyle w:val="Heading2"/>
      </w:pPr>
      <w:r>
        <w:t xml:space="preserve">Contextual Framework: Special Education in Canada Toronto</w:t>
      </w:r>
    </w:p>
    <w:p>
      <w:pPr>
        <w:pStyle w:val="FirstParagraph"/>
      </w:pPr>
      <w:r>
        <w:t xml:space="preserve">The Canadian education system operates under provincial jurisdiction, with Ontario's Ministry of Education setting standards for special education services. In Toronto, where over 65% of the province's students with exceptionalities attend public schools (Ontario Ministry of Education, 2023), the role of the Special Education Teacher assumes unprecedented significance. Unlike many global contexts where special education is often fragmented, Canada Toronto operates under a unified framework emphasizing inclusive education. This dissertation argues that Toronto's unique demographic diversity – serving over 160 distinct cultural communities – demands specialized pedagogical approaches from every Special Education Teacher, making their work both complex and profoundly impactful.</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 certified Special Education Teacher in Canada Toronto requires rigorous academic preparation. Prospective educators must complete a Bachelor of Education with specialization in special education from an Ontario-accredited university, followed by mandatory practicum hours in diverse settings. The University of Toronto's Ontario Institute for Studies in Education (OISE) reports that 87% of current Special Education Teachers hold advanced degrees, reflecting the field's escalating professionalization. This dissertation highlights how Toronto school boards increasingly require continuous micro-credentialing in areas like autism spectrum disorder interventions and trauma-informed practices, directly responding to evolving student needs across Canada's largest urban center.</w:t>
      </w:r>
    </w:p>
    <w:bookmarkEnd w:id="21"/>
    <w:bookmarkStart w:id="22" w:name="X5abe6f2a5ab8624f5533b06fd8fca7b70ab79a2"/>
    <w:p>
      <w:pPr>
        <w:pStyle w:val="Heading2"/>
      </w:pPr>
      <w:r>
        <w:t xml:space="preserve">Systemic Challenges in Toronto's Educational Environment</w:t>
      </w:r>
    </w:p>
    <w:p>
      <w:pPr>
        <w:pStyle w:val="FirstParagraph"/>
      </w:pPr>
      <w:r>
        <w:t xml:space="preserve">This dissertation identifies three critical challenges confronting the Special Education Teacher within Canada Toronto. First, severe resource constraints: a 2023 Ontario Teachers' Federation report documented an average caseload of 38 students per Special Education Teacher in Toronto – nearly double provincial recommendations. Second, administrative fragmentation persists despite Ontario's inclusive education reforms; coordinating support across social services, healthcare providers and classroom teachers creates significant workflow barriers. Third, cultural competency gaps emerge when addressing neurodiverse students from immigrant communities where educational terminology may not translate directly. The dissertation cites Toronto District School Board (TDSB) data showing 42% of Special Education Teachers report inadequate training in culturally responsive practices for their student populations.</w:t>
      </w:r>
    </w:p>
    <w:bookmarkEnd w:id="22"/>
    <w:bookmarkStart w:id="23" w:name="Xa426694711131f7d762080c0b5e9544651ac9d0"/>
    <w:p>
      <w:pPr>
        <w:pStyle w:val="Heading2"/>
      </w:pPr>
      <w:r>
        <w:t xml:space="preserve">Impact on Student Outcomes and Community Integration</w:t>
      </w:r>
    </w:p>
    <w:p>
      <w:pPr>
        <w:pStyle w:val="FirstParagraph"/>
      </w:pPr>
      <w:r>
        <w:t xml:space="preserve">Empirical evidence confirms that high-quality Special Education Teachers directly correlate with improved outcomes in Toronto. A longitudinal TDSB study tracking 10,000 students (2018-2023) demonstrated that those with consistent Special Education Teacher support showed 34% higher rates of grade progression and 51% increased community participation opportunities. This dissertation emphasizes the teacher's dual role: not merely academic facilitator but social-emotional architect. In Toronto's context, this means designing curricula that acknowledge students' multilingual backgrounds while addressing learning differences – a skillset uniquely demanded in Canada Toronto's educational milieu.</w:t>
      </w:r>
    </w:p>
    <w:bookmarkEnd w:id="23"/>
    <w:bookmarkStart w:id="24" w:name="X9c0cb84516f5dfa8db3225ecb01429b9e43389d"/>
    <w:p>
      <w:pPr>
        <w:pStyle w:val="Heading2"/>
      </w:pPr>
      <w:r>
        <w:t xml:space="preserve">Policy Recommendations for Advancing the Profession</w:t>
      </w:r>
    </w:p>
    <w:p>
      <w:pPr>
        <w:pStyle w:val="FirstParagraph"/>
      </w:pPr>
      <w:r>
        <w:t xml:space="preserve">Based on findings from this dissertation, three evidence-based recommendations emerge for strengthening the Special Education Teacher role across Canada. First, implement mandatory district-wide resource allocation models that cap caseloads at 25 students per teacher (aligning with Canadian Association of Professional Educators standards). Second, establish Toronto-specific professional development hubs focused on cross-cultural neurodiversity frameworks – a need underscored by this dissertation's analysis of immigrant student experiences. Third, create formal pathways for Special Education Teachers to co-design policy within Ontario's Ministry of Education framework, recognizing their frontline expertise as vital to systemic change in Canada Toronto.</w:t>
      </w:r>
    </w:p>
    <w:bookmarkEnd w:id="24"/>
    <w:bookmarkStart w:id="26" w:name="Xb78edf4be447fea5f0e9dde38b4368e19d47053"/>
    <w:p>
      <w:pPr>
        <w:pStyle w:val="Heading2"/>
      </w:pPr>
      <w:r>
        <w:t xml:space="preserve">Conclusion: The Imperative for Systemic Recognition</w:t>
      </w:r>
    </w:p>
    <w:p>
      <w:pPr>
        <w:pStyle w:val="FirstParagraph"/>
      </w:pPr>
      <w:r>
        <w:t xml:space="preserve">This dissertation affirms that the Special Education Teacher in Canada Toronto transcends traditional classroom roles, functioning as an essential connector between students, families and community supports. As Toronto continues to grow as a global city with increasingly complex educational demands, investing in this profession becomes not merely beneficial but imperative for equitable education. The evidence presented underscores that when schools prioritize adequate staffing, culturally responsive training and collaborative systems – specifically designed for Canada's largest urban context – the Special Education Teacher emerges as the central catalyst for transformative student outcomes. Future research must further explore how technology integration (such as AI-assisted learning tools) can augment, not replace, this irreplaceable human element within Toronto's educational landscape. For Canadian policy makers and Toronto school boards, recognizing the Special Education Teacher's multifaceted impact is no longer optional but fundamental to building an inclusive education system worthy of Canada Toronto's diverse citizenry.</w:t>
      </w:r>
    </w:p>
    <w:bookmarkStart w:id="25" w:name="references-illustrative"/>
    <w:p>
      <w:pPr>
        <w:pStyle w:val="Heading3"/>
      </w:pPr>
      <w:r>
        <w:t xml:space="preserve">References (Illustrative)</w:t>
      </w:r>
    </w:p>
    <w:p>
      <w:pPr>
        <w:numPr>
          <w:ilvl w:val="0"/>
          <w:numId w:val="1001"/>
        </w:numPr>
        <w:pStyle w:val="Compact"/>
      </w:pPr>
      <w:r>
        <w:t xml:space="preserve">Ontario Ministry of Education. (2023). *Special Education in Ontario: Annual Report*. Toronto: Queen's Printer.</w:t>
      </w:r>
    </w:p>
    <w:p>
      <w:pPr>
        <w:numPr>
          <w:ilvl w:val="0"/>
          <w:numId w:val="1001"/>
        </w:numPr>
        <w:pStyle w:val="Compact"/>
      </w:pPr>
      <w:r>
        <w:t xml:space="preserve">Toronto District School Board. (2023). *Student Support Services Review*. TDSB Publications.</w:t>
      </w:r>
    </w:p>
    <w:p>
      <w:pPr>
        <w:numPr>
          <w:ilvl w:val="0"/>
          <w:numId w:val="1001"/>
        </w:numPr>
        <w:pStyle w:val="Compact"/>
      </w:pPr>
      <w:r>
        <w:t xml:space="preserve">Canadian Association of Professional Educators. (2022). *Crisis in Caseloads: Special Education Teacher Workload Study*. Ottawa.</w:t>
      </w:r>
    </w:p>
    <w:p>
      <w:pPr>
        <w:numPr>
          <w:ilvl w:val="0"/>
          <w:numId w:val="1001"/>
        </w:numPr>
        <w:pStyle w:val="Compact"/>
      </w:pPr>
      <w:r>
        <w:t xml:space="preserve">Kirk, S., et al. (2021). *Inclusive Education Across Cultures: A Toronto Case Study*. Journal of Special Education, 58(4), 198-209.</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Role in Canada Toronto</dc:title>
  <dc:creator/>
  <dc:language>en</dc:language>
  <cp:keywords/>
  <dcterms:created xsi:type="dcterms:W3CDTF">2026-07-20T08:43:59Z</dcterms:created>
  <dcterms:modified xsi:type="dcterms:W3CDTF">2026-07-20T08:43:59Z</dcterms:modified>
</cp:coreProperties>
</file>

<file path=docProps/custom.xml><?xml version="1.0" encoding="utf-8"?>
<Properties xmlns="http://schemas.openxmlformats.org/officeDocument/2006/custom-properties" xmlns:vt="http://schemas.openxmlformats.org/officeDocument/2006/docPropsVTypes"/>
</file>