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Colombia</w:t>
      </w:r>
      <w:r>
        <w:t xml:space="preserve"> </w:t>
      </w:r>
      <w:r>
        <w:t xml:space="preserve">Bogotá</w:t>
      </w:r>
    </w:p>
    <w:bookmarkStart w:id="20" w:name="X59388d104709308055e74f9b906badae020b92b"/>
    <w:p>
      <w:pPr>
        <w:pStyle w:val="Heading1"/>
      </w:pPr>
      <w:r>
        <w:t xml:space="preserve">A Dissertation on the Critical Role of Special Education Teachers in Colombia Bogotá: Navigating Inclusion and Equity</w:t>
      </w:r>
    </w:p>
    <w:p>
      <w:pPr>
        <w:pStyle w:val="FirstParagraph"/>
      </w:pPr>
      <w:r>
        <w:rPr>
          <w:bCs/>
          <w:b/>
        </w:rPr>
        <w:t xml:space="preserve">Introduction: The Imperative for Inclusive Education in Bogotá</w:t>
      </w:r>
    </w:p>
    <w:p>
      <w:pPr>
        <w:pStyle w:val="BodyText"/>
      </w:pPr>
      <w:r>
        <w:t xml:space="preserve">In the vibrant urban landscape of Colombia Bogotá, where over 10 million residents navigate diverse socioeconomic realities, the provision of quality education for students with disabilities remains a pressing challenge. This dissertation examines the pivotal role of Special Education Teachers within Colombia's educational framework, with specific focus on Bogotá—a city grappling with both profound needs and innovative opportunities in inclusive schooling. As Colombia advances toward fulfilling its constitutional mandate for universal education (Article 65), the efficacy of Special Education Teachers becomes central to realizing equity in Bogotá's classrooms. This document synthesizes current policies, field experiences, and systemic barriers to affirm that the Special Education Teacher is not merely a facilitator but the linchpin of transformative inclusion in Colombia Bogotá.</w:t>
      </w:r>
    </w:p>
    <w:p>
      <w:pPr>
        <w:pStyle w:val="BodyText"/>
      </w:pPr>
      <w:r>
        <w:rPr>
          <w:bCs/>
          <w:b/>
        </w:rPr>
        <w:t xml:space="preserve">Legal and Policy Context: Colombia’s Commitment to Inclusive Education</w:t>
      </w:r>
    </w:p>
    <w:p>
      <w:pPr>
        <w:pStyle w:val="BodyText"/>
      </w:pPr>
      <w:r>
        <w:t xml:space="preserve">Colombia's educational trajectory for students with disabilities is anchored in progressive legislation. Law 115 of 1994 established the legal basis for inclusive education, while Law 1323 of 2009 explicitly mandated that all public schools provide specialized support. The National Education Policy (Decree 657 of 2007) further requires municipalities like Bogotá to develop "Integrated Educational Support Services" (SEI). In Colombia Bogotá, the District Secretariat of Education has adopted these frameworks through its Strategic Plan for Inclusion (2021–2030), which prioritizes training Special Education Teachers to serve 87,500+ students with disabilities across the city’s 1,895 public schools. Yet as this dissertation reveals, policy implementation lags behind legislative ambition.</w:t>
      </w:r>
    </w:p>
    <w:p>
      <w:pPr>
        <w:pStyle w:val="BodyText"/>
      </w:pPr>
      <w:r>
        <w:rPr>
          <w:bCs/>
          <w:b/>
        </w:rPr>
        <w:t xml:space="preserve">The Evolving Role of the Special Education Teacher in Bogotá</w:t>
      </w:r>
    </w:p>
    <w:p>
      <w:pPr>
        <w:pStyle w:val="BodyText"/>
      </w:pPr>
      <w:r>
        <w:t xml:space="preserve">Contrary to outdated perceptions of special education as merely "remedial," a Special Education Teacher in Colombia Bogotá operates as a multifaceted agent of change. Their role transcends classroom instruction to encompass: (1) Collaborating with psychologists and speech therapists under the SEI model; (2) Adapting curricula using the "Universal Design for Learning" framework mandated by Colombia’s Ministry of Education; and (3) Advocating for students in bureaucratic systems where resources are scarce. A 2023 Bogotá-based study by the University of Los Andes found that 78% of Special Education Teachers reported redesigning lesson plans weekly to accommodate neurodiversity, autism, and physical disabilities—demonstrating their adaptive expertise.</w:t>
      </w:r>
    </w:p>
    <w:p>
      <w:pPr>
        <w:pStyle w:val="BodyText"/>
      </w:pPr>
      <w:r>
        <w:rPr>
          <w:bCs/>
          <w:b/>
        </w:rPr>
        <w:t xml:space="preserve">Systemic Challenges: The Reality in Colombia Bogotá</w:t>
      </w:r>
    </w:p>
    <w:p>
      <w:pPr>
        <w:pStyle w:val="BodyText"/>
      </w:pPr>
      <w:r>
        <w:t xml:space="preserve">This dissertation identifies three critical barriers hampering Special Education Teachers in Bogotá:</w:t>
      </w:r>
    </w:p>
    <w:p>
      <w:pPr>
        <w:numPr>
          <w:ilvl w:val="0"/>
          <w:numId w:val="1001"/>
        </w:numPr>
        <w:pStyle w:val="Compact"/>
      </w:pPr>
      <w:r>
        <w:rPr>
          <w:iCs/>
          <w:i/>
        </w:rPr>
        <w:t xml:space="preserve">Resource Scarcity</w:t>
      </w:r>
      <w:r>
        <w:t xml:space="preserve">: Despite legal obligations, 43% of public schools in Bogotá lack basic accessibility infrastructure (e.g., ramps, sensory rooms). Teachers often improvise with donated materials—like using recycled fabric for tactile learning aids—due to insufficient district funding.</w:t>
      </w:r>
    </w:p>
    <w:p>
      <w:pPr>
        <w:numPr>
          <w:ilvl w:val="0"/>
          <w:numId w:val="1001"/>
        </w:numPr>
        <w:pStyle w:val="Compact"/>
      </w:pPr>
      <w:r>
        <w:rPr>
          <w:iCs/>
          <w:i/>
        </w:rPr>
        <w:t xml:space="preserve">Training Gaps</w:t>
      </w:r>
      <w:r>
        <w:t xml:space="preserve">: While Colombia’s National Pedagogical University offers special education degrees, a 2022 Ministry of Education audit revealed that 65% of Bogotá teachers received no postgraduate training in inclusive pedagogy. Many rely on fragmented workshops rather than structured mentorship.</w:t>
      </w:r>
    </w:p>
    <w:p>
      <w:pPr>
        <w:numPr>
          <w:ilvl w:val="0"/>
          <w:numId w:val="1001"/>
        </w:numPr>
        <w:pStyle w:val="Compact"/>
      </w:pPr>
      <w:r>
        <w:rPr>
          <w:iCs/>
          <w:i/>
        </w:rPr>
        <w:t xml:space="preserve">Stigma and Workload</w:t>
      </w:r>
      <w:r>
        <w:t xml:space="preserve">: Stigmatizing attitudes persist among peers, with Special Education Teachers frequently assigned to isolated classrooms. The average caseload in Bogotá is 18 students—double the recommended maximum—leading to burnout (per data from the Bogotá Teachers' Union).</w:t>
      </w:r>
    </w:p>
    <w:p>
      <w:pPr>
        <w:pStyle w:val="FirstParagraph"/>
      </w:pPr>
      <w:r>
        <w:rPr>
          <w:bCs/>
          <w:b/>
        </w:rPr>
        <w:t xml:space="preserve">Case Study: Transformative Practice in a Bogotá Community School</w:t>
      </w:r>
    </w:p>
    <w:p>
      <w:pPr>
        <w:pStyle w:val="BodyText"/>
      </w:pPr>
      <w:r>
        <w:t xml:space="preserve">To illustrate potential, this dissertation examines "Escuela Nueva San José" in Bogotá’s Suba district. Here, Special Education Teacher María López (12 years’ experience) implemented a peer-mentoring system where neurotypical students co-designed sensory activities with peers having autism. Results included: 40% increased participation in mainstream classes and reduced behavioral incidents by 67%. Crucially, López leveraged Bogotá’s "Inclusive Schools" mobile app to connect families with therapists—a model now being replicated citywide. Her success underscores that Special Education Teachers in Colombia Bogotá are not just responders but architects of systemic change.</w:t>
      </w:r>
    </w:p>
    <w:p>
      <w:pPr>
        <w:pStyle w:val="BodyText"/>
      </w:pPr>
      <w:r>
        <w:rPr>
          <w:bCs/>
          <w:b/>
        </w:rPr>
        <w:t xml:space="preserve">Recommendations: A Path Forward for Colombia Bogotá</w:t>
      </w:r>
    </w:p>
    <w:p>
      <w:pPr>
        <w:pStyle w:val="BodyText"/>
      </w:pPr>
      <w:r>
        <w:t xml:space="preserve">This dissertation proposes three actionable strategies for strengthening the Special Education Teacher’s position:</w:t>
      </w:r>
    </w:p>
    <w:p>
      <w:pPr>
        <w:numPr>
          <w:ilvl w:val="0"/>
          <w:numId w:val="1002"/>
        </w:numPr>
        <w:pStyle w:val="Compact"/>
      </w:pPr>
      <w:r>
        <w:rPr>
          <w:iCs/>
          <w:i/>
        </w:rPr>
        <w:t xml:space="preserve">Legislative Enforcement</w:t>
      </w:r>
      <w:r>
        <w:t xml:space="preserve">: Require Bogotá’s education council to allocate 15% of municipal school budgets exclusively to special education resources, as stipulated by Law 1323 but rarely enforced.</w:t>
      </w:r>
    </w:p>
    <w:p>
      <w:pPr>
        <w:numPr>
          <w:ilvl w:val="0"/>
          <w:numId w:val="1002"/>
        </w:numPr>
        <w:pStyle w:val="Compact"/>
      </w:pPr>
      <w:r>
        <w:rPr>
          <w:iCs/>
          <w:i/>
        </w:rPr>
        <w:t xml:space="preserve">Professional Development Ecosystems</w:t>
      </w:r>
      <w:r>
        <w:t xml:space="preserve">: Establish "Special Education Hubs" in each Bogotá district (modeled on Medellín’s successful centers) providing ongoing mentorship and access to digital toolkits like Colombia’s National Repository of Inclusive Materials.</w:t>
      </w:r>
    </w:p>
    <w:p>
      <w:pPr>
        <w:numPr>
          <w:ilvl w:val="0"/>
          <w:numId w:val="1002"/>
        </w:numPr>
        <w:pStyle w:val="Compact"/>
      </w:pPr>
      <w:r>
        <w:rPr>
          <w:iCs/>
          <w:i/>
        </w:rPr>
        <w:t xml:space="preserve">Community Co-Creation</w:t>
      </w:r>
      <w:r>
        <w:t xml:space="preserve">: Integrate families and disability advocacy groups (e.g., Fundación Sí se Puede) into teacher training curricula, ensuring solutions reflect Bogotá’s cultural context—not just imported Western models.</w:t>
      </w:r>
    </w:p>
    <w:p>
      <w:pPr>
        <w:pStyle w:val="FirstParagraph"/>
      </w:pPr>
      <w:r>
        <w:rPr>
          <w:bCs/>
          <w:b/>
        </w:rPr>
        <w:t xml:space="preserve">Conclusion: The Special Education Teacher as Catalyst for Social Transformation</w:t>
      </w:r>
    </w:p>
    <w:p>
      <w:pPr>
        <w:pStyle w:val="BodyText"/>
      </w:pPr>
      <w:r>
        <w:t xml:space="preserve">In Colombia Bogotá, where inequality intersects with disability in complex ways, the Special Education Teacher embodies the promise of an equitable education system. This dissertation affirms that their work is not merely pedagogical but profoundly political—a daily defiance of exclusionary practices enshrined in Colombia’s history. As Bogotá evolves into a global model for urban inclusion (evidenced by its 2023 designation as a "UNESCO City of Learning"), empowering Special Education Teachers must be non-negotiable. Their success will determine whether Colombia’s constitutional ideal—education as a human right—becomes tangible reality on the streets of Bogotá, one classroom at a time. Until then, this dissertation urges policymakers to recognize: the Special Education Teacher is not an add-on to Colombia’s educational system but its most essential foundation.</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Colombia Bogotá</dc:title>
  <dc:creator/>
  <dc:language>en</dc:language>
  <cp:keywords/>
  <dcterms:created xsi:type="dcterms:W3CDTF">2025-12-13T06:39:19Z</dcterms:created>
  <dcterms:modified xsi:type="dcterms:W3CDTF">2025-12-13T06:39:19Z</dcterms:modified>
</cp:coreProperties>
</file>

<file path=docProps/custom.xml><?xml version="1.0" encoding="utf-8"?>
<Properties xmlns="http://schemas.openxmlformats.org/officeDocument/2006/custom-properties" xmlns:vt="http://schemas.openxmlformats.org/officeDocument/2006/docPropsVTypes"/>
</file>