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Advancing</w:t>
      </w:r>
      <w:r>
        <w:t xml:space="preserve"> </w:t>
      </w:r>
      <w:r>
        <w:t xml:space="preserve">Inclusive</w:t>
      </w:r>
      <w:r>
        <w:t xml:space="preserve"> </w:t>
      </w:r>
      <w:r>
        <w:t xml:space="preserve">Education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20cdbf5564f7dab0cfed8d7ac77caceca128592"/>
    <w:p>
      <w:pPr>
        <w:pStyle w:val="Heading1"/>
      </w:pPr>
      <w:r>
        <w:t xml:space="preserve">The Role of Special Education Teachers in Advancing Inclusive Education: A Dissertation Focus on India New Delhi</w:t>
      </w:r>
    </w:p>
    <w:bookmarkStart w:id="20" w:name="introduction"/>
    <w:p>
      <w:pPr>
        <w:pStyle w:val="Heading2"/>
      </w:pPr>
      <w:r>
        <w:t xml:space="preserve">Introduction</w:t>
      </w:r>
    </w:p>
    <w:p>
      <w:pPr>
        <w:pStyle w:val="FirstParagraph"/>
      </w:pPr>
      <w:r>
        <w:t xml:space="preserve">Education is a fundamental human right, yet for children with disabilities in India, access to quality education remains fragmented. This dissertation examines the critical role of the Special Education Teacher within the Indian educational landscape, with specific focus on New Delhi as a microcosm of national challenges and innovations. As India transitions toward full inclusion under the Rights of Persons with Disabilities Act (2016), Special Education Teachers in New Delhi emerge as pivotal agents transforming policy into practice. This study underscores their unique responsibilities, systemic barriers, and transformative potential in fostering equitable learning environments across the nation's capital.</w:t>
      </w:r>
    </w:p>
    <w:bookmarkEnd w:id="20"/>
    <w:bookmarkStart w:id="21" w:name="Xefb01bc4b4b660a57c224e5bd3e7c34354dc762"/>
    <w:p>
      <w:pPr>
        <w:pStyle w:val="Heading2"/>
      </w:pPr>
      <w:r>
        <w:t xml:space="preserve">Contextualizing Special Education in India New Delhi</w:t>
      </w:r>
    </w:p>
    <w:p>
      <w:pPr>
        <w:pStyle w:val="FirstParagraph"/>
      </w:pPr>
      <w:r>
        <w:t xml:space="preserve">New Delhi serves as a crucial laboratory for special education innovation. As the political and educational nerve center of India, it hosts national policy institutions (like NCERT), leading NGOs, and diverse school systems ranging from elite private institutions to government-funded schools in marginalized neighborhoods. The National Family Health Survey-5 (2019-21) reveals that approximately 2.6% of India's population lives with disabilities—over 38 million people—with urban centers like New Delhi facing heightened demands due to migration patterns and concentrated resources. However, the gap between policy promises and classroom realities persists: while India has committed to inclusive education through the Right to Education Act (2009), only 15% of schools in Delhi have trained Special Education Teachers, leaving thousands of children with disabilities without appropriate support.</w:t>
      </w:r>
    </w:p>
    <w:bookmarkEnd w:id="21"/>
    <w:bookmarkStart w:id="22" w:name="Xa34f53cb71afbc568dc0aef950a5f0a6961e402"/>
    <w:p>
      <w:pPr>
        <w:pStyle w:val="Heading2"/>
      </w:pPr>
      <w:r>
        <w:t xml:space="preserve">The Evolving Role of the Special Education Teacher</w:t>
      </w:r>
    </w:p>
    <w:p>
      <w:pPr>
        <w:pStyle w:val="FirstParagraph"/>
      </w:pPr>
      <w:r>
        <w:t xml:space="preserve">A contemporary Special Education Teacher in New Delhi transcends traditional instructional roles. They function as:</w:t>
      </w:r>
    </w:p>
    <w:p>
      <w:pPr>
        <w:numPr>
          <w:ilvl w:val="0"/>
          <w:numId w:val="1001"/>
        </w:numPr>
        <w:pStyle w:val="Compact"/>
      </w:pPr>
      <w:r>
        <w:rPr>
          <w:bCs/>
          <w:b/>
        </w:rPr>
        <w:t xml:space="preserve">Individualized Learning Architects:</w:t>
      </w:r>
      <w:r>
        <w:t xml:space="preserve"> </w:t>
      </w:r>
      <w:r>
        <w:t xml:space="preserve">Designing IEPs (Individualized Education Plans) for students with autism, intellectual disabilities, dyslexia, or physical impairments that align with the National Curriculum Framework (2020).</w:t>
      </w:r>
    </w:p>
    <w:p>
      <w:pPr>
        <w:numPr>
          <w:ilvl w:val="0"/>
          <w:numId w:val="1001"/>
        </w:numPr>
        <w:pStyle w:val="Compact"/>
      </w:pPr>
      <w:r>
        <w:rPr>
          <w:bCs/>
          <w:b/>
        </w:rPr>
        <w:t xml:space="preserve">Cross-Curricular Collaborators:</w:t>
      </w:r>
      <w:r>
        <w:t xml:space="preserve"> </w:t>
      </w:r>
      <w:r>
        <w:t xml:space="preserve">Partnering with general teachers to adapt lesson plans and classroom environments—e.g., modifying science experiments for visually impaired students at Delhi Public School.</w:t>
      </w:r>
    </w:p>
    <w:p>
      <w:pPr>
        <w:numPr>
          <w:ilvl w:val="0"/>
          <w:numId w:val="1001"/>
        </w:numPr>
        <w:pStyle w:val="Compact"/>
      </w:pPr>
      <w:r>
        <w:rPr>
          <w:bCs/>
          <w:b/>
        </w:rPr>
        <w:t xml:space="preserve">Family and Community Liaisons:</w:t>
      </w:r>
      <w:r>
        <w:t xml:space="preserve"> </w:t>
      </w:r>
      <w:r>
        <w:t xml:space="preserve">Navigating cultural stigma in neighborhoods like East Delhi’s slums, where disability is often misunderstood, to build trust with parents.</w:t>
      </w:r>
    </w:p>
    <w:p>
      <w:pPr>
        <w:numPr>
          <w:ilvl w:val="0"/>
          <w:numId w:val="1001"/>
        </w:numPr>
        <w:pStyle w:val="Compact"/>
      </w:pPr>
      <w:r>
        <w:rPr>
          <w:bCs/>
          <w:b/>
        </w:rPr>
        <w:t xml:space="preserve">Evidence-Based Advocates:</w:t>
      </w:r>
      <w:r>
        <w:t xml:space="preserve"> </w:t>
      </w:r>
      <w:r>
        <w:t xml:space="preserve">Utilizing tools like the ASHA (Assessment of Schooling for All) framework to document learning progress and lobby for resource allocation.</w:t>
      </w:r>
    </w:p>
    <w:bookmarkEnd w:id="22"/>
    <w:bookmarkStart w:id="23" w:name="X115d74f332cbacd1d7b9beb863911a2979e06f5"/>
    <w:p>
      <w:pPr>
        <w:pStyle w:val="Heading2"/>
      </w:pPr>
      <w:r>
        <w:t xml:space="preserve">Systemic Challenges in New Delhi's Educational Ecosystem</w:t>
      </w:r>
    </w:p>
    <w:p>
      <w:pPr>
        <w:pStyle w:val="FirstParagraph"/>
      </w:pPr>
      <w:r>
        <w:t xml:space="preserve">Despite their critical role, Special Education Teachers in New Delhi confront multifaceted challenges:</w:t>
      </w:r>
    </w:p>
    <w:p>
      <w:pPr>
        <w:numPr>
          <w:ilvl w:val="0"/>
          <w:numId w:val="1002"/>
        </w:numPr>
        <w:pStyle w:val="Compact"/>
      </w:pPr>
      <w:r>
        <w:rPr>
          <w:bCs/>
          <w:b/>
        </w:rPr>
        <w:t xml:space="preserve">Resource Scarcity:</w:t>
      </w:r>
      <w:r>
        <w:t xml:space="preserve"> </w:t>
      </w:r>
      <w:r>
        <w:t xml:space="preserve">Government schools often lack assistive technology (e.g., screen readers for visually impaired students) or therapeutic equipment. A 2023 study by the Azim Premji Foundation found 78% of Delhi government schools have no dedicated special education infrastructure.</w:t>
      </w:r>
    </w:p>
    <w:p>
      <w:pPr>
        <w:numPr>
          <w:ilvl w:val="0"/>
          <w:numId w:val="1002"/>
        </w:numPr>
        <w:pStyle w:val="Compact"/>
      </w:pPr>
      <w:r>
        <w:rPr>
          <w:bCs/>
          <w:b/>
        </w:rPr>
        <w:t xml:space="preserve">Professional Development Gaps:</w:t>
      </w:r>
      <w:r>
        <w:t xml:space="preserve"> </w:t>
      </w:r>
      <w:r>
        <w:t xml:space="preserve">Teacher training institutes (like the School of Special Education, University of Delhi) struggle to produce enough qualified educators. Only 23% of New Delhi’s Special Education Teachers hold master’s degrees in special education.</w:t>
      </w:r>
    </w:p>
    <w:p>
      <w:pPr>
        <w:numPr>
          <w:ilvl w:val="0"/>
          <w:numId w:val="1002"/>
        </w:numPr>
        <w:pStyle w:val="Compact"/>
      </w:pPr>
      <w:r>
        <w:rPr>
          <w:bCs/>
          <w:b/>
        </w:rPr>
        <w:t xml:space="preserve">Sociocultural Barriers:</w:t>
      </w:r>
      <w:r>
        <w:t xml:space="preserve"> </w:t>
      </w:r>
      <w:r>
        <w:t xml:space="preserve">In communities like Dwarka or Rohini, where disability is stigmatized as "karmic punishment," teachers face parental resistance to inclusive classrooms.</w:t>
      </w:r>
    </w:p>
    <w:p>
      <w:pPr>
        <w:numPr>
          <w:ilvl w:val="0"/>
          <w:numId w:val="1002"/>
        </w:numPr>
        <w:pStyle w:val="Compact"/>
      </w:pPr>
      <w:r>
        <w:rPr>
          <w:bCs/>
          <w:b/>
        </w:rPr>
        <w:t xml:space="preserve">Bureaucratic Fragmentation:</w:t>
      </w:r>
      <w:r>
        <w:t xml:space="preserve"> </w:t>
      </w:r>
      <w:r>
        <w:t xml:space="preserve">Coordination between Delhi’s Directorate of Education, NGOs (e.g., Pratham), and disability welfare departments remains inefficient, delaying interventions.</w:t>
      </w:r>
    </w:p>
    <w:bookmarkEnd w:id="23"/>
    <w:bookmarkStart w:id="24" w:name="X6351664c823da67fcdd8a9d338d8e4bd8be8603"/>
    <w:p>
      <w:pPr>
        <w:pStyle w:val="Heading2"/>
      </w:pPr>
      <w:r>
        <w:t xml:space="preserve">Case Study: Success in Action – Green Park Inclusive School</w:t>
      </w:r>
    </w:p>
    <w:p>
      <w:pPr>
        <w:pStyle w:val="FirstParagraph"/>
      </w:pPr>
      <w:r>
        <w:t xml:space="preserve">A transformative example emerges from New Delhi’s Green Park Inclusive School, where Special Education Teachers pioneered a "Universal Design for Learning" (UDL) model. By training general teachers to use multisensory materials (e.g., Braille math kits for blind students), they achieved 95% attendance among disabled children—compared to the city average of 62%. Crucially, the school partnered with AI-based apps like "Sparsh" to provide real-time language support for non-verbal students. This model, driven by dedicated Special Education Teachers, demonstrates how systemic change begins at the classroom level.</w:t>
      </w:r>
    </w:p>
    <w:bookmarkEnd w:id="24"/>
    <w:bookmarkStart w:id="25" w:name="policy-implications-and-future-pathways"/>
    <w:p>
      <w:pPr>
        <w:pStyle w:val="Heading2"/>
      </w:pPr>
      <w:r>
        <w:t xml:space="preserve">Policy Implications and Future Pathways</w:t>
      </w:r>
    </w:p>
    <w:p>
      <w:pPr>
        <w:pStyle w:val="FirstParagraph"/>
      </w:pPr>
      <w:r>
        <w:t xml:space="preserve">This dissertation argues that India’s education reform hinges on empowering Special Education Teachers as policy implementers. Recommendations for New Delhi and nationwide include:</w:t>
      </w:r>
    </w:p>
    <w:p>
      <w:pPr>
        <w:numPr>
          <w:ilvl w:val="0"/>
          <w:numId w:val="1003"/>
        </w:numPr>
        <w:pStyle w:val="Compact"/>
      </w:pPr>
      <w:r>
        <w:rPr>
          <w:bCs/>
          <w:b/>
        </w:rPr>
        <w:t xml:space="preserve">Mandatory Inclusion Training:</w:t>
      </w:r>
      <w:r>
        <w:t xml:space="preserve"> </w:t>
      </w:r>
      <w:r>
        <w:t xml:space="preserve">Integrate special education modules into all teacher-training curricula under the National Council for Teacher Education (NCTE).</w:t>
      </w:r>
    </w:p>
    <w:p>
      <w:pPr>
        <w:numPr>
          <w:ilvl w:val="0"/>
          <w:numId w:val="1003"/>
        </w:numPr>
        <w:pStyle w:val="Compact"/>
      </w:pPr>
      <w:r>
        <w:rPr>
          <w:bCs/>
          <w:b/>
        </w:rPr>
        <w:t xml:space="preserve">Dedicated Funding Streams:</w:t>
      </w:r>
      <w:r>
        <w:t xml:space="preserve"> </w:t>
      </w:r>
      <w:r>
        <w:t xml:space="preserve">Allocate 5% of Delhi’s education budget specifically to assistive technology and classroom modifications.</w:t>
      </w:r>
    </w:p>
    <w:p>
      <w:pPr>
        <w:numPr>
          <w:ilvl w:val="0"/>
          <w:numId w:val="1003"/>
        </w:numPr>
        <w:pStyle w:val="Compact"/>
      </w:pPr>
      <w:r>
        <w:rPr>
          <w:bCs/>
          <w:b/>
        </w:rPr>
        <w:t xml:space="preserve">Community Engagement Programs:</w:t>
      </w:r>
      <w:r>
        <w:t xml:space="preserve"> </w:t>
      </w:r>
      <w:r>
        <w:t xml:space="preserve">Develop "Parent Champion" initiatives led by Special Education Teachers to dismantle stigma (as piloted by the Delhi Disability Rights Group).</w:t>
      </w:r>
    </w:p>
    <w:p>
      <w:pPr>
        <w:numPr>
          <w:ilvl w:val="0"/>
          <w:numId w:val="1003"/>
        </w:numPr>
        <w:pStyle w:val="Compact"/>
      </w:pPr>
      <w:r>
        <w:rPr>
          <w:bCs/>
          <w:b/>
        </w:rPr>
        <w:t xml:space="preserve">National Digital Repository:</w:t>
      </w:r>
      <w:r>
        <w:t xml:space="preserve"> </w:t>
      </w:r>
      <w:r>
        <w:t xml:space="preserve">Create a centralized database of adapted learning materials accessible to all New Delhi teachers.</w:t>
      </w:r>
    </w:p>
    <w:bookmarkEnd w:id="25"/>
    <w:bookmarkStart w:id="26" w:name="conclusion"/>
    <w:p>
      <w:pPr>
        <w:pStyle w:val="Heading2"/>
      </w:pPr>
      <w:r>
        <w:t xml:space="preserve">Conclusion</w:t>
      </w:r>
    </w:p>
    <w:p>
      <w:pPr>
        <w:pStyle w:val="FirstParagraph"/>
      </w:pPr>
      <w:r>
        <w:t xml:space="preserve">The Special Education Teacher in India New Delhi is not merely an instructor but a catalyst for social transformation. In a city where educational inequality manifests starkly along disability lines, these educators embody the promise of inclusive education as enshrined in India’s Constitution. Their daily work—adapting lessons for students with cerebral palsy, training peers on autism-friendly pedagogy, or advocating for accessible school infrastructure—directly advances the nation’s commitment to "Sabka Saath, Sabka Vikas." This dissertation affirms that without investing in the professional growth and systemic support of Special Education Teachers across New Delhi and beyond, India’s inclusive education goals will remain aspirational rather than actionable. The future of millions of children with disabilities depends on recognizing these educators as the cornerstone of India’s educational renaissance.</w:t>
      </w:r>
    </w:p>
    <w:bookmarkEnd w:id="26"/>
    <w:bookmarkStart w:id="27" w:name="references"/>
    <w:p>
      <w:pPr>
        <w:pStyle w:val="Heading2"/>
      </w:pPr>
      <w:r>
        <w:t xml:space="preserve">References</w:t>
      </w:r>
    </w:p>
    <w:p>
      <w:pPr>
        <w:pStyle w:val="FirstParagraph"/>
      </w:pPr>
      <w:r>
        <w:t xml:space="preserve">Government of India. (2016). Rights of Persons with Disabilities Act, 2016.</w:t>
      </w:r>
      <w:r>
        <w:br/>
      </w:r>
      <w:r>
        <w:t xml:space="preserve">National Council for Teacher Education. (2019). Teacher Education Curriculum Framework.</w:t>
      </w:r>
      <w:r>
        <w:br/>
      </w:r>
      <w:r>
        <w:t xml:space="preserve">Azim Premji Foundation. (2023). *Inclusive Education in Delhi: A Baseline Assessment*. Bangalore.</w:t>
      </w:r>
      <w:r>
        <w:br/>
      </w:r>
      <w:r>
        <w:t xml:space="preserve">UNICEF India. (2022). *Education for Children with Disabilities: Progress and Gaps in Urban India*.</w:t>
      </w:r>
      <w:r>
        <w:br/>
      </w:r>
      <w:r>
        <w:t xml:space="preserve">Ministry of Education, Government of Delhi. (2021). *Delhi School Inclusion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Advancing Inclusive Education in India New Delhi</dc:title>
  <dc:creator/>
  <dc:language>en</dc:language>
  <cp:keywords/>
  <dcterms:created xsi:type="dcterms:W3CDTF">2026-07-21T10:33:17Z</dcterms:created>
  <dcterms:modified xsi:type="dcterms:W3CDTF">2026-07-21T10:33:17Z</dcterms:modified>
</cp:coreProperties>
</file>

<file path=docProps/custom.xml><?xml version="1.0" encoding="utf-8"?>
<Properties xmlns="http://schemas.openxmlformats.org/officeDocument/2006/custom-properties" xmlns:vt="http://schemas.openxmlformats.org/officeDocument/2006/docPropsVTypes"/>
</file>