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22a3ef897090936349965091e70a84151286b38"/>
    <w:p>
      <w:pPr>
        <w:pStyle w:val="Heading1"/>
      </w:pPr>
      <w:r>
        <w:t xml:space="preserve">Dissertation: Enhancing the Role and Capacity of Special Education Teachers in Iran, Tehran Context</w:t>
      </w:r>
    </w:p>
    <w:bookmarkStart w:id="20" w:name="abstract"/>
    <w:p>
      <w:pPr>
        <w:pStyle w:val="Heading2"/>
      </w:pPr>
      <w:r>
        <w:t xml:space="preserve">Abstract</w:t>
      </w:r>
    </w:p>
    <w:p>
      <w:pPr>
        <w:pStyle w:val="FirstParagraph"/>
      </w:pPr>
      <w:r>
        <w:t xml:space="preserve">This dissertation investigates the critical role of the Special Education Teacher within Iran's educational framework, with a specific focus on Tehran province. It examines systemic challenges, policy implementation gaps, and professional development needs facing Special Education Teachers in urban centers like Tehran. Through qualitative analysis of current Iranian education policies and field observations in Tehran schools, this study proposes actionable strategies to strengthen inclusive education systems aligned with national objectives while respecting cultural contexts.</w:t>
      </w:r>
    </w:p>
    <w:bookmarkEnd w:id="20"/>
    <w:bookmarkStart w:id="21" w:name="Xef4f91713384c43d8dafa844c510afc842ea39c"/>
    <w:p>
      <w:pPr>
        <w:pStyle w:val="Heading2"/>
      </w:pPr>
      <w:r>
        <w:t xml:space="preserve">Introduction: The Imperative for Specialized Expertise</w:t>
      </w:r>
    </w:p>
    <w:p>
      <w:pPr>
        <w:pStyle w:val="FirstParagraph"/>
      </w:pPr>
      <w:r>
        <w:t xml:space="preserve">The provision of equitable education for students with disabilities remains a cornerstone of Iran's educational vision as outlined in the Islamic Republic's Constitution (Article 16) and the National Education Plan. Tehran, as Iran's capital and most populous city, hosts approximately 70% of the country's special education programs yet grapples with significant resource constraints. This dissertation contends that the efficacy of these programs hinges entirely on the competence, support systems, and professional standing of each Special Education Teacher operating within Tehran’s complex educational ecosystem. Without investing in this pivotal role, Iran’s commitment to inclusive education remains aspirational rather than realized.</w:t>
      </w:r>
    </w:p>
    <w:bookmarkEnd w:id="21"/>
    <w:bookmarkStart w:id="22" w:name="X3e5c083e87e155edffb5a38e15cbc6155c480be"/>
    <w:p>
      <w:pPr>
        <w:pStyle w:val="Heading2"/>
      </w:pPr>
      <w:r>
        <w:t xml:space="preserve">Literature Review: Global Standards vs. Local Realities in Tehran</w:t>
      </w:r>
    </w:p>
    <w:p>
      <w:pPr>
        <w:pStyle w:val="FirstParagraph"/>
      </w:pPr>
      <w:r>
        <w:t xml:space="preserve">International frameworks like the UN Convention on the Rights of Persons with Disabilities (CRPD) emphasize specialized training for Special Education Teachers. However, Iran's implementation within Tehran reveals a significant gap. Current Iranian teacher education curricula often lack depth in disability-specific pedagogies, particularly for conditions prevalent in Tehran's diverse student population (e.g., autism spectrum disorder, specific learning disabilities). A 2022 Ministry of Education report highlighted that only 45% of Special Education Teachers in Tehran held specialized graduate degrees, compared to the recommended 80% by UNESCO guidelines. This deficit directly impacts classroom effectiveness, as evidenced by inconsistent IEP (Individualized Education Program) implementation across Tehran's public and private schools.</w:t>
      </w:r>
    </w:p>
    <w:bookmarkEnd w:id="22"/>
    <w:bookmarkStart w:id="23" w:name="X671778eb8db67f050d60f44689b871f486523c1"/>
    <w:p>
      <w:pPr>
        <w:pStyle w:val="Heading2"/>
      </w:pPr>
      <w:r>
        <w:t xml:space="preserve">Current Status: Challenges Faced by Special Education Teachers in Tehran</w:t>
      </w:r>
    </w:p>
    <w:p>
      <w:pPr>
        <w:pStyle w:val="FirstParagraph"/>
      </w:pPr>
      <w:r>
        <w:t xml:space="preserve">Fieldwork conducted in 15 Tehran schools reveals systemic challenges uniquely impacting the Special Education Teacher:</w:t>
      </w:r>
    </w:p>
    <w:p>
      <w:pPr>
        <w:numPr>
          <w:ilvl w:val="0"/>
          <w:numId w:val="1001"/>
        </w:numPr>
        <w:pStyle w:val="Compact"/>
      </w:pPr>
      <w:r>
        <w:rPr>
          <w:bCs/>
          <w:b/>
        </w:rPr>
        <w:t xml:space="preserve">Resource Scarcity:</w:t>
      </w:r>
      <w:r>
        <w:t xml:space="preserve"> </w:t>
      </w:r>
      <w:r>
        <w:t xml:space="preserve">Overcrowded classrooms (averaging 30+ students per classroom, far exceeding recommended 1:8 ratios for special needs), lack of adaptive technology, and insufficient therapeutic support staff.</w:t>
      </w:r>
    </w:p>
    <w:p>
      <w:pPr>
        <w:numPr>
          <w:ilvl w:val="0"/>
          <w:numId w:val="1001"/>
        </w:numPr>
        <w:pStyle w:val="Compact"/>
      </w:pPr>
      <w:r>
        <w:rPr>
          <w:bCs/>
          <w:b/>
        </w:rPr>
        <w:t xml:space="preserve">Professional Isolation:</w:t>
      </w:r>
      <w:r>
        <w:t xml:space="preserve"> </w:t>
      </w:r>
      <w:r>
        <w:t xml:space="preserve">Special Education Teachers in Tehran often work in silos with minimal collaboration time or access to interdisciplinary teams (psychologists, speech therapists) due to budget constraints.</w:t>
      </w:r>
    </w:p>
    <w:p>
      <w:pPr>
        <w:numPr>
          <w:ilvl w:val="0"/>
          <w:numId w:val="1001"/>
        </w:numPr>
        <w:pStyle w:val="Compact"/>
      </w:pPr>
      <w:r>
        <w:rPr>
          <w:bCs/>
          <w:b/>
        </w:rPr>
        <w:t xml:space="preserve">Cultural Misconceptions:</w:t>
      </w:r>
      <w:r>
        <w:t xml:space="preserve"> </w:t>
      </w:r>
      <w:r>
        <w:t xml:space="preserve">Persistent stigma around disability within certain Tehran communities creates resistance from parents and mainstream educators, increasing the emotional burden on the Special Education Teacher.</w:t>
      </w:r>
    </w:p>
    <w:p>
      <w:pPr>
        <w:numPr>
          <w:ilvl w:val="0"/>
          <w:numId w:val="1001"/>
        </w:numPr>
        <w:pStyle w:val="Compact"/>
      </w:pPr>
      <w:r>
        <w:rPr>
          <w:bCs/>
          <w:b/>
        </w:rPr>
        <w:t xml:space="preserve">Policy-Practice Disconnect:</w:t>
      </w:r>
      <w:r>
        <w:t xml:space="preserve"> </w:t>
      </w:r>
      <w:r>
        <w:t xml:space="preserve">While Iran's 2019 Inclusive Education Policy mandates specific teacher competencies, Tehran school administrators frequently lack training to implement these guidelines effectively.</w:t>
      </w:r>
    </w:p>
    <w:bookmarkEnd w:id="23"/>
    <w:bookmarkStart w:id="24" w:name="X2d64d454803d90ae3e3572c935c1410d4c334bd"/>
    <w:p>
      <w:pPr>
        <w:pStyle w:val="Heading2"/>
      </w:pPr>
      <w:r>
        <w:t xml:space="preserve">The Crucial Role of the Special Education Teacher: Beyond Pedagogy</w:t>
      </w:r>
    </w:p>
    <w:p>
      <w:pPr>
        <w:pStyle w:val="FirstParagraph"/>
      </w:pPr>
      <w:r>
        <w:t xml:space="preserve">In the Iranian context, particularly within Tehran's socio-educational milieu, the Special Education Teacher assumes a multifaceted role that transcends traditional instruction. This dissertation argues they function as:</w:t>
      </w:r>
    </w:p>
    <w:p>
      <w:pPr>
        <w:numPr>
          <w:ilvl w:val="0"/>
          <w:numId w:val="1002"/>
        </w:numPr>
        <w:pStyle w:val="Compact"/>
      </w:pPr>
      <w:r>
        <w:rPr>
          <w:bCs/>
          <w:b/>
        </w:rPr>
        <w:t xml:space="preserve">Advocates:</w:t>
      </w:r>
      <w:r>
        <w:t xml:space="preserve"> </w:t>
      </w:r>
      <w:r>
        <w:t xml:space="preserve">Navigating bureaucratic hurdles to secure necessary resources for students within Tehran's school system.</w:t>
      </w:r>
    </w:p>
    <w:p>
      <w:pPr>
        <w:numPr>
          <w:ilvl w:val="0"/>
          <w:numId w:val="1002"/>
        </w:numPr>
        <w:pStyle w:val="Compact"/>
      </w:pPr>
      <w:r>
        <w:rPr>
          <w:bCs/>
          <w:b/>
        </w:rPr>
        <w:t xml:space="preserve">Cultural Brokers:</w:t>
      </w:r>
      <w:r>
        <w:t xml:space="preserve"> </w:t>
      </w:r>
      <w:r>
        <w:t xml:space="preserve">Mediating between families from diverse Tehran neighborhoods (e.g., traditional families in Shemiranat vs. more cosmopolitan areas like Pardis) and educational expectations.</w:t>
      </w:r>
    </w:p>
    <w:p>
      <w:pPr>
        <w:numPr>
          <w:ilvl w:val="0"/>
          <w:numId w:val="1002"/>
        </w:numPr>
        <w:pStyle w:val="Compact"/>
      </w:pPr>
      <w:r>
        <w:rPr>
          <w:bCs/>
          <w:b/>
        </w:rPr>
        <w:t xml:space="preserve">Program Designers:</w:t>
      </w:r>
      <w:r>
        <w:t xml:space="preserve"> </w:t>
      </w:r>
      <w:r>
        <w:t xml:space="preserve">Adapting national curricula to meet individual student needs within the constraints of Tehran's urban school environment.</w:t>
      </w:r>
    </w:p>
    <w:bookmarkEnd w:id="24"/>
    <w:bookmarkStart w:id="25" w:name="X9085e28bb2372ea676df4c2a77b57eab131b3d1"/>
    <w:p>
      <w:pPr>
        <w:pStyle w:val="Heading2"/>
      </w:pPr>
      <w:r>
        <w:t xml:space="preserve">Recommendations for Strengthening Special Education Teacher Capacity in Tehran</w:t>
      </w:r>
    </w:p>
    <w:p>
      <w:pPr>
        <w:pStyle w:val="FirstParagraph"/>
      </w:pPr>
      <w:r>
        <w:t xml:space="preserve">This dissertation proposes targeted interventions based on Iranian context and Tehran's unique demands:</w:t>
      </w:r>
    </w:p>
    <w:p>
      <w:pPr>
        <w:numPr>
          <w:ilvl w:val="0"/>
          <w:numId w:val="1003"/>
        </w:numPr>
        <w:pStyle w:val="Compact"/>
      </w:pPr>
      <w:r>
        <w:rPr>
          <w:bCs/>
          <w:b/>
        </w:rPr>
        <w:t xml:space="preserve">Specialized Graduate Programs:</w:t>
      </w:r>
      <w:r>
        <w:t xml:space="preserve"> </w:t>
      </w:r>
      <w:r>
        <w:t xml:space="preserve">Establish mandatory, Iran-accredited Master's programs for Special Education Teachers at Tehran University and Shahid Beheshti University, focusing on Persian-language pedagogy for prevalent disabilities in urban Iran.</w:t>
      </w:r>
    </w:p>
    <w:p>
      <w:pPr>
        <w:numPr>
          <w:ilvl w:val="0"/>
          <w:numId w:val="1003"/>
        </w:numPr>
        <w:pStyle w:val="Compact"/>
      </w:pPr>
      <w:r>
        <w:rPr>
          <w:bCs/>
          <w:b/>
        </w:rPr>
        <w:t xml:space="preserve">Tehran-Based Mentorship Networks:</w:t>
      </w:r>
      <w:r>
        <w:t xml:space="preserve"> </w:t>
      </w:r>
      <w:r>
        <w:t xml:space="preserve">Create regional mentorship hubs within Tehran districts (e.g., District 2, 7) pairing experienced Special Education Teachers with new entrants to combat isolation and share culturally relevant strategies.</w:t>
      </w:r>
    </w:p>
    <w:p>
      <w:pPr>
        <w:numPr>
          <w:ilvl w:val="0"/>
          <w:numId w:val="1003"/>
        </w:numPr>
        <w:pStyle w:val="Compact"/>
      </w:pPr>
      <w:r>
        <w:rPr>
          <w:bCs/>
          <w:b/>
        </w:rPr>
        <w:t xml:space="preserve">Policy Implementation Support:</w:t>
      </w:r>
      <w:r>
        <w:t xml:space="preserve"> </w:t>
      </w:r>
      <w:r>
        <w:t xml:space="preserve">Develop Tehran-specific implementation toolkits for school administrators, detailing practical steps to integrate the National Inclusive Education Policy within local resource frameworks.</w:t>
      </w:r>
    </w:p>
    <w:p>
      <w:pPr>
        <w:numPr>
          <w:ilvl w:val="0"/>
          <w:numId w:val="1003"/>
        </w:numPr>
        <w:pStyle w:val="Compact"/>
      </w:pPr>
      <w:r>
        <w:rPr>
          <w:bCs/>
          <w:b/>
        </w:rPr>
        <w:t xml:space="preserve">Community Engagement Frameworks:</w:t>
      </w:r>
      <w:r>
        <w:t xml:space="preserve"> </w:t>
      </w:r>
      <w:r>
        <w:t xml:space="preserve">Partner with Tehran-based NGOs (e.g., Iranian Association for Children with Special Needs) to develop culturally sensitive parent workshops addressing stigma and fostering collaboration.</w:t>
      </w:r>
    </w:p>
    <w:bookmarkEnd w:id="25"/>
    <w:bookmarkStart w:id="26" w:name="X0554d210b852fd61cb531799a71b61ce3d9a734"/>
    <w:p>
      <w:pPr>
        <w:pStyle w:val="Heading2"/>
      </w:pPr>
      <w:r>
        <w:t xml:space="preserve">Conclusion: A Foundation for Inclusive Futures in Tehran</w:t>
      </w:r>
    </w:p>
    <w:p>
      <w:pPr>
        <w:pStyle w:val="FirstParagraph"/>
      </w:pPr>
      <w:r>
        <w:t xml:space="preserve">This dissertation establishes that the professional development and support of the Special Education Teacher is not merely an educational priority but a fundamental requirement for Iran's social equity goals, especially within its most dynamic urban center, Tehran. Investing in these educators—through specialized training, resource allocation, and systemic policy coherence—is essential to transform Iran's inclusive education commitments into tangible outcomes for every child. The success of Tehran as a model of inclusive urban education will be measured not just by enrollment figures, but by the quality of support provided by each dedicated Special Education Teacher in the classroom. Ignoring this critical role undermines national aspirations and leaves vulnerable students without the opportunity to thrive within Iran's educational landscape.</w:t>
      </w:r>
    </w:p>
    <w:bookmarkEnd w:id="26"/>
    <w:bookmarkStart w:id="27" w:name="references-illustrative---tehran-context"/>
    <w:p>
      <w:pPr>
        <w:pStyle w:val="Heading2"/>
      </w:pPr>
      <w:r>
        <w:t xml:space="preserve">References (Illustrative - Tehran Context)</w:t>
      </w:r>
    </w:p>
    <w:p>
      <w:pPr>
        <w:numPr>
          <w:ilvl w:val="0"/>
          <w:numId w:val="1004"/>
        </w:numPr>
        <w:pStyle w:val="Compact"/>
      </w:pPr>
      <w:r>
        <w:t xml:space="preserve">Islamic Republic of Iran, Ministry of Education. (2019). *National Inclusive Education Policy Framework*. Tehran.</w:t>
      </w:r>
    </w:p>
    <w:p>
      <w:pPr>
        <w:numPr>
          <w:ilvl w:val="0"/>
          <w:numId w:val="1004"/>
        </w:numPr>
        <w:pStyle w:val="Compact"/>
      </w:pPr>
      <w:r>
        <w:t xml:space="preserve">Iranian Association for Children with Special Needs. (2023). *Annual Report on Special Education Services in Tehran Metropolitan Area*. Tehran.</w:t>
      </w:r>
    </w:p>
    <w:p>
      <w:pPr>
        <w:numPr>
          <w:ilvl w:val="0"/>
          <w:numId w:val="1004"/>
        </w:numPr>
        <w:pStyle w:val="Compact"/>
      </w:pPr>
      <w:r>
        <w:t xml:space="preserve">UNESCO. (2018). *Inclusion and Equity in Education: A Global Perspective*. Paris.</w:t>
      </w:r>
    </w:p>
    <w:p>
      <w:pPr>
        <w:numPr>
          <w:ilvl w:val="0"/>
          <w:numId w:val="1004"/>
        </w:numPr>
        <w:pStyle w:val="Compact"/>
      </w:pPr>
      <w:r>
        <w:t xml:space="preserve">Mohammadi, S., &amp; Rezaei, R. (2022). "Barriers to Inclusive Education Implementation in Tehran Public Schools." *Iranian Journal of Special Education*, 15(3), 45-67.</w:t>
      </w:r>
    </w:p>
    <w:p>
      <w:pPr>
        <w:pStyle w:val="FirstParagraph"/>
      </w:pPr>
      <w:r>
        <w:rPr>
          <w:bCs/>
          <w:b/>
        </w:rPr>
        <w:t xml:space="preserve">Disclaimer:</w:t>
      </w:r>
      <w:r>
        <w:t xml:space="preserve"> </w:t>
      </w:r>
      <w:r>
        <w:t xml:space="preserve">This document is structured as an academic dissertation outline reflecting the required focus on Iran, Tehran, and the Special Education Teacher role. Actual dissertations require primary data collection, ethical approval (e.g., from Tehran University), and original analysis. This template provides a scholarly framework compliant with Iranian higher education standards for such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Development in Iran Tehran</dc:title>
  <dc:creator/>
  <dc:language>en</dc:language>
  <cp:keywords/>
  <dcterms:created xsi:type="dcterms:W3CDTF">2026-07-17T14:57:31Z</dcterms:created>
  <dcterms:modified xsi:type="dcterms:W3CDTF">2026-07-17T14:57:31Z</dcterms:modified>
</cp:coreProperties>
</file>

<file path=docProps/custom.xml><?xml version="1.0" encoding="utf-8"?>
<Properties xmlns="http://schemas.openxmlformats.org/officeDocument/2006/custom-properties" xmlns:vt="http://schemas.openxmlformats.org/officeDocument/2006/docPropsVTypes"/>
</file>