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6" w:name="X9b8aa8f5ac33f8bbbf5b383554cd8a57c2a0495"/>
    <w:p>
      <w:pPr>
        <w:pStyle w:val="Heading1"/>
      </w:pPr>
      <w:r>
        <w:t xml:space="preserve">Dissertation on the Evolving Role of the Special Education Teacher in Malaysia Kuala Lumpur Context</w:t>
      </w:r>
    </w:p>
    <w:p>
      <w:pPr>
        <w:pStyle w:val="FirstParagraph"/>
      </w:pPr>
      <w:r>
        <w:t xml:space="preserve">This academic dissertation examines the critical role, professional challenges, and future development needs of the</w:t>
      </w:r>
      <w:r>
        <w:t xml:space="preserve"> </w:t>
      </w:r>
      <w:r>
        <w:rPr>
          <w:bCs/>
          <w:b/>
        </w:rPr>
        <w:t xml:space="preserve">Special Education Teacher</w:t>
      </w:r>
      <w:r>
        <w:t xml:space="preserve"> </w:t>
      </w:r>
      <w:r>
        <w:t xml:space="preserve">within the educational landscape of</w:t>
      </w:r>
      <w:r>
        <w:t xml:space="preserve"> </w:t>
      </w:r>
      <w:r>
        <w:rPr>
          <w:bCs/>
          <w:b/>
        </w:rPr>
        <w:t xml:space="preserve">Malaysia Kuala Lumpur</w:t>
      </w:r>
      <w:r>
        <w:t xml:space="preserve">. As a dynamic metropolis and administrative hub, Kuala Lumpur serves as both a testing ground and a focal point for advancing inclusive education policies across</w:t>
      </w:r>
      <w:r>
        <w:t xml:space="preserve"> </w:t>
      </w:r>
      <w:r>
        <w:rPr>
          <w:bCs/>
          <w:b/>
        </w:rPr>
        <w:t xml:space="preserve">Malaysia</w:t>
      </w:r>
      <w:r>
        <w:t xml:space="preserve">. This research synthesizes current practices, systemic barriers, and emerging opportunities for educators dedicated to supporting learners with diverse needs in this specific urban environment.</w:t>
      </w:r>
    </w:p>
    <w:bookmarkStart w:id="20" w:name="X3d214442d6821c87ed9955ed7e846c433bae574"/>
    <w:p>
      <w:pPr>
        <w:pStyle w:val="Heading2"/>
      </w:pPr>
      <w:r>
        <w:t xml:space="preserve">Introduction: The Imperative of Inclusive Education in Kuala Lumpur</w:t>
      </w:r>
    </w:p>
    <w:p>
      <w:pPr>
        <w:pStyle w:val="FirstParagraph"/>
      </w:pPr>
      <w:r>
        <w:t xml:space="preserve">The Malaysian government's commitment to inclusive education, enshrined in the National Education Policy and the Special Education Needs (SEN) Policy 2018, necessitates a robust workforce of qualified</w:t>
      </w:r>
      <w:r>
        <w:t xml:space="preserve"> </w:t>
      </w:r>
      <w:r>
        <w:rPr>
          <w:bCs/>
          <w:b/>
        </w:rPr>
        <w:t xml:space="preserve">Special Education Teacher</w:t>
      </w:r>
      <w:r>
        <w:t xml:space="preserve">s. Kuala Lumpur, home to diverse populations including children with intellectual disabilities, autism spectrum disorder (ASD), physical impairments, and learning difficulties, presents a complex yet crucial case study. The city's concentration of government schools, special schools (e.g., Sekolah Kebangsaan Pendidikan Khas), and private institutions creates a microcosm reflecting both the successes and persistent gaps in</w:t>
      </w:r>
      <w:r>
        <w:t xml:space="preserve"> </w:t>
      </w:r>
      <w:r>
        <w:rPr>
          <w:bCs/>
          <w:b/>
        </w:rPr>
        <w:t xml:space="preserve">Malaysia Kuala Lumpur</w:t>
      </w:r>
      <w:r>
        <w:t xml:space="preserve">'s educational inclusivity. This dissertation argues that the efficacy of inclusive education policies hinges significantly on the capacity, support, and professional development of the</w:t>
      </w:r>
      <w:r>
        <w:t xml:space="preserve"> </w:t>
      </w:r>
      <w:r>
        <w:rPr>
          <w:bCs/>
          <w:b/>
        </w:rPr>
        <w:t xml:space="preserve">Special Education Teacher</w:t>
      </w:r>
      <w:r>
        <w:t xml:space="preserve">.</w:t>
      </w:r>
    </w:p>
    <w:bookmarkEnd w:id="20"/>
    <w:bookmarkStart w:id="21" w:name="X7cff86fd9799a8f9fa0abf3e367fe9ab08baad8"/>
    <w:p>
      <w:pPr>
        <w:pStyle w:val="Heading2"/>
      </w:pPr>
      <w:r>
        <w:t xml:space="preserve">The Multifaceted Role of the Special Education Teacher in Kuala Lumpur</w:t>
      </w:r>
    </w:p>
    <w:p>
      <w:pPr>
        <w:pStyle w:val="FirstParagraph"/>
      </w:pPr>
      <w:r>
        <w:t xml:space="preserve">In practice, a modern</w:t>
      </w:r>
      <w:r>
        <w:t xml:space="preserve"> </w:t>
      </w:r>
      <w:r>
        <w:rPr>
          <w:bCs/>
          <w:b/>
        </w:rPr>
        <w:t xml:space="preserve">Special Education Teacher</w:t>
      </w:r>
      <w:r>
        <w:t xml:space="preserve"> </w:t>
      </w:r>
      <w:r>
        <w:t xml:space="preserve">in **Malaysia Kuala Lumpur** functions beyond traditional classroom instruction. Their role encompasses:</w:t>
      </w:r>
    </w:p>
    <w:p>
      <w:pPr>
        <w:numPr>
          <w:ilvl w:val="0"/>
          <w:numId w:val="1001"/>
        </w:numPr>
        <w:pStyle w:val="Compact"/>
      </w:pPr>
      <w:r>
        <w:rPr>
          <w:bCs/>
          <w:b/>
        </w:rPr>
        <w:t xml:space="preserve">Individualized Education Program (IEP) Development:</w:t>
      </w:r>
      <w:r>
        <w:t xml:space="preserve"> </w:t>
      </w:r>
      <w:r>
        <w:t xml:space="preserve">Crafting tailored learning plans aligned with national curricula and SEN guidelines for students with varying needs.</w:t>
      </w:r>
    </w:p>
    <w:p>
      <w:pPr>
        <w:numPr>
          <w:ilvl w:val="0"/>
          <w:numId w:val="1001"/>
        </w:numPr>
        <w:pStyle w:val="Compact"/>
      </w:pPr>
      <w:r>
        <w:rPr>
          <w:bCs/>
          <w:b/>
        </w:rPr>
        <w:t xml:space="preserve">Multidisciplinary Collaboration:</w:t>
      </w:r>
      <w:r>
        <w:t xml:space="preserve"> </w:t>
      </w:r>
      <w:r>
        <w:t xml:space="preserve">Working closely with psychologists, speech therapists, occupational therapists, parents, and mainstream teachers within the Kuala Lumpur school ecosystem.</w:t>
      </w:r>
    </w:p>
    <w:p>
      <w:pPr>
        <w:numPr>
          <w:ilvl w:val="0"/>
          <w:numId w:val="1001"/>
        </w:numPr>
        <w:pStyle w:val="Compact"/>
      </w:pPr>
      <w:r>
        <w:rPr>
          <w:bCs/>
          <w:b/>
        </w:rPr>
        <w:t xml:space="preserve">Classroom Adaptation &amp; Differentiation:</w:t>
      </w:r>
      <w:r>
        <w:t xml:space="preserve"> </w:t>
      </w:r>
      <w:r>
        <w:t xml:space="preserve">Modifying teaching methods, materials (e.g., using low-cost assistive tech), and assessments to ensure accessibility in diverse classroom settings.</w:t>
      </w:r>
    </w:p>
    <w:p>
      <w:pPr>
        <w:numPr>
          <w:ilvl w:val="0"/>
          <w:numId w:val="1001"/>
        </w:numPr>
        <w:pStyle w:val="Compact"/>
      </w:pPr>
      <w:r>
        <w:rPr>
          <w:bCs/>
          <w:b/>
        </w:rPr>
        <w:t xml:space="preserve">Advocacy &amp; Parental Engagement:</w:t>
      </w:r>
      <w:r>
        <w:t xml:space="preserve"> </w:t>
      </w:r>
      <w:r>
        <w:t xml:space="preserve">Empowering families from varied socio-economic backgrounds within Kuala Lumpur's urban setting and fostering strong home-school partnerships.</w:t>
      </w:r>
    </w:p>
    <w:p>
      <w:pPr>
        <w:numPr>
          <w:ilvl w:val="0"/>
          <w:numId w:val="1001"/>
        </w:numPr>
        <w:pStyle w:val="Compact"/>
      </w:pPr>
      <w:r>
        <w:rPr>
          <w:bCs/>
          <w:b/>
        </w:rPr>
        <w:t xml:space="preserve">Social-Emotional Support:</w:t>
      </w:r>
      <w:r>
        <w:t xml:space="preserve"> </w:t>
      </w:r>
      <w:r>
        <w:t xml:space="preserve">Addressing the holistic well-being of students, a critical aspect often overlooked in resource-constrained environments.</w:t>
      </w:r>
    </w:p>
    <w:bookmarkEnd w:id="21"/>
    <w:bookmarkStart w:id="22" w:name="Xfbd128e2858b55076abf9a3e69102fe371bd739"/>
    <w:p>
      <w:pPr>
        <w:pStyle w:val="Heading2"/>
      </w:pPr>
      <w:r>
        <w:t xml:space="preserve">Significant Challenges Faced by Special Education Teachers in Kuala Lumpur</w:t>
      </w:r>
    </w:p>
    <w:p>
      <w:pPr>
        <w:pStyle w:val="FirstParagraph"/>
      </w:pPr>
      <w:r>
        <w:t xml:space="preserve">Despite policy frameworks,</w:t>
      </w:r>
      <w:r>
        <w:t xml:space="preserve"> </w:t>
      </w:r>
      <w:r>
        <w:rPr>
          <w:bCs/>
          <w:b/>
        </w:rPr>
        <w:t xml:space="preserve">Special Education Teacher</w:t>
      </w:r>
      <w:r>
        <w:t xml:space="preserve">s in **Malaysia Kuala Lumpur** confront substantial obstacles:</w:t>
      </w:r>
    </w:p>
    <w:p>
      <w:pPr>
        <w:numPr>
          <w:ilvl w:val="0"/>
          <w:numId w:val="1002"/>
        </w:numPr>
        <w:pStyle w:val="Compact"/>
      </w:pPr>
      <w:r>
        <w:rPr>
          <w:bCs/>
          <w:b/>
        </w:rPr>
        <w:t xml:space="preserve">Chronic Staff Shortages:</w:t>
      </w:r>
      <w:r>
        <w:t xml:space="preserve"> </w:t>
      </w:r>
      <w:r>
        <w:t xml:space="preserve">A severe deficit of trained SEN teachers, particularly in mainstream schools across Kuala Lumpur. This leads to excessive workloads and limited individual student support time.</w:t>
      </w:r>
    </w:p>
    <w:p>
      <w:pPr>
        <w:numPr>
          <w:ilvl w:val="0"/>
          <w:numId w:val="1002"/>
        </w:numPr>
        <w:pStyle w:val="Compact"/>
      </w:pPr>
      <w:r>
        <w:rPr>
          <w:bCs/>
          <w:b/>
        </w:rPr>
        <w:t xml:space="preserve">Inadequate Training &amp; Professional Development:</w:t>
      </w:r>
      <w:r>
        <w:t xml:space="preserve"> </w:t>
      </w:r>
      <w:r>
        <w:t xml:space="preserve">Many existing teachers lack specialized pre-service training or access to ongoing, relevant SEN workshops in **Malaysia Kuala Lumpur**, hindering their ability to implement best practices effectively.</w:t>
      </w:r>
    </w:p>
    <w:p>
      <w:pPr>
        <w:numPr>
          <w:ilvl w:val="0"/>
          <w:numId w:val="1002"/>
        </w:numPr>
        <w:pStyle w:val="Compact"/>
      </w:pPr>
      <w:r>
        <w:rPr>
          <w:bCs/>
          <w:b/>
        </w:rPr>
        <w:t xml:space="preserve">Resource Constraints:</w:t>
      </w:r>
      <w:r>
        <w:t xml:space="preserve"> </w:t>
      </w:r>
      <w:r>
        <w:t xml:space="preserve">Limited funding for essential resources like assistive technologies, adapted learning materials, and specialized therapy support within Kuala Lumpur school budgets.</w:t>
      </w:r>
    </w:p>
    <w:p>
      <w:pPr>
        <w:numPr>
          <w:ilvl w:val="0"/>
          <w:numId w:val="1002"/>
        </w:numPr>
        <w:pStyle w:val="Compact"/>
      </w:pPr>
      <w:r>
        <w:rPr>
          <w:bCs/>
          <w:b/>
        </w:rPr>
        <w:t xml:space="preserve">Socio-Cultural Perceptions:</w:t>
      </w:r>
      <w:r>
        <w:t xml:space="preserve"> </w:t>
      </w:r>
      <w:r>
        <w:t xml:space="preserve">Persistent stigma surrounding disabilities in some communities within **Malaysia Kuala Lumpur** can impede parental engagement and create additional barriers for students and teachers alike.</w:t>
      </w:r>
    </w:p>
    <w:p>
      <w:pPr>
        <w:numPr>
          <w:ilvl w:val="0"/>
          <w:numId w:val="1002"/>
        </w:numPr>
        <w:pStyle w:val="Compact"/>
      </w:pPr>
      <w:r>
        <w:rPr>
          <w:bCs/>
          <w:b/>
        </w:rPr>
        <w:t xml:space="preserve">Systemic Fragmentation:</w:t>
      </w:r>
      <w:r>
        <w:t xml:space="preserve"> </w:t>
      </w:r>
      <w:r>
        <w:t xml:space="preserve">Poor coordination between the Ministry of Education, health services (e.g., MOH clinics), and social welfare agencies (e.g., JKM) hampers seamless student support pathways in Kuala Lumpur's complex urban environment.</w:t>
      </w:r>
    </w:p>
    <w:bookmarkEnd w:id="22"/>
    <w:bookmarkStart w:id="23" w:name="Xe50095c2bfdb0a533b5e7fccce711cd9545ff90"/>
    <w:p>
      <w:pPr>
        <w:pStyle w:val="Heading2"/>
      </w:pPr>
      <w:r>
        <w:t xml:space="preserve">Critical Analysis: The Urgent Need for Systemic Enhancement</w:t>
      </w:r>
    </w:p>
    <w:p>
      <w:pPr>
        <w:pStyle w:val="FirstParagraph"/>
      </w:pPr>
      <w:r>
        <w:t xml:space="preserve">This dissertation contends that the current state of special education in **Malaysia Kuala Lumpur** is unsustainable. The absence of a fully integrated, adequately funded, and well-supported system directly impacts student outcomes and teacher retention. A key finding is that the success of any inclusive education initiative in **Malaysia Kuala Lumpur** fundamentally depends on elevating the status, training, support systems, and compensation for the</w:t>
      </w:r>
      <w:r>
        <w:t xml:space="preserve"> </w:t>
      </w:r>
      <w:r>
        <w:rPr>
          <w:bCs/>
          <w:b/>
        </w:rPr>
        <w:t xml:space="preserve">Special Education Teacher</w:t>
      </w:r>
      <w:r>
        <w:t xml:space="preserve">. Without addressing these core issues – particularly teacher shortages and professional development gaps – national policies remain aspirational rather than transformative.</w:t>
      </w:r>
    </w:p>
    <w:bookmarkEnd w:id="23"/>
    <w:bookmarkStart w:id="24" w:name="X2e11930c3b2f2e24e84e03a31a4e1d472e83e00"/>
    <w:p>
      <w:pPr>
        <w:pStyle w:val="Heading2"/>
      </w:pPr>
      <w:r>
        <w:t xml:space="preserve">Recommendations for Advancing Special Education in Malaysia Kuala Lumpur</w:t>
      </w:r>
    </w:p>
    <w:p>
      <w:pPr>
        <w:pStyle w:val="FirstParagraph"/>
      </w:pPr>
      <w:r>
        <w:t xml:space="preserve">To build a resilient and effective special education system in **Malaysia Kuala Lumpur**, this dissertation proposes:</w:t>
      </w:r>
    </w:p>
    <w:p>
      <w:pPr>
        <w:numPr>
          <w:ilvl w:val="0"/>
          <w:numId w:val="1003"/>
        </w:numPr>
        <w:pStyle w:val="Compact"/>
      </w:pPr>
      <w:r>
        <w:rPr>
          <w:bCs/>
          <w:b/>
        </w:rPr>
        <w:t xml:space="preserve">Accelerated Teacher Recruitment &amp; Incentives:</w:t>
      </w:r>
      <w:r>
        <w:t xml:space="preserve"> </w:t>
      </w:r>
      <w:r>
        <w:t xml:space="preserve">Implement targeted recruitment drives for SEN graduates and offer financial incentives (e.g., housing allowances, higher stipends) specifically for teachers working in SEN roles within Kuala Lumpur's schools to combat attrition.</w:t>
      </w:r>
    </w:p>
    <w:p>
      <w:pPr>
        <w:numPr>
          <w:ilvl w:val="0"/>
          <w:numId w:val="1003"/>
        </w:numPr>
        <w:pStyle w:val="Compact"/>
      </w:pPr>
      <w:r>
        <w:rPr>
          <w:bCs/>
          <w:b/>
        </w:rPr>
        <w:t xml:space="preserve">Mandatory, High-Quality Professional Development:</w:t>
      </w:r>
      <w:r>
        <w:t xml:space="preserve"> </w:t>
      </w:r>
      <w:r>
        <w:t xml:space="preserve">Mandate continuous, practical, and context-specific training modules on diverse disabilities (including ASD), assistive technology integration, and culturally responsive teaching tailored for **Malaysia Kuala Lumpur**'s specific student demographics.</w:t>
      </w:r>
    </w:p>
    <w:p>
      <w:pPr>
        <w:numPr>
          <w:ilvl w:val="0"/>
          <w:numId w:val="1003"/>
        </w:numPr>
        <w:pStyle w:val="Compact"/>
      </w:pPr>
      <w:r>
        <w:rPr>
          <w:bCs/>
          <w:b/>
        </w:rPr>
        <w:t xml:space="preserve">Enhanced Resource Allocation &amp; Interagency Collaboration:</w:t>
      </w:r>
      <w:r>
        <w:t xml:space="preserve"> </w:t>
      </w:r>
      <w:r>
        <w:t xml:space="preserve">Increase dedicated government funding for SEN resources within Kuala Lumpur school budgets. Establish formalized, city-wide coordination mechanisms between MOE, MOH, and JKM to streamline student assessments and service delivery.</w:t>
      </w:r>
    </w:p>
    <w:p>
      <w:pPr>
        <w:numPr>
          <w:ilvl w:val="0"/>
          <w:numId w:val="1003"/>
        </w:numPr>
        <w:pStyle w:val="Compact"/>
      </w:pPr>
      <w:r>
        <w:rPr>
          <w:bCs/>
          <w:b/>
        </w:rPr>
        <w:t xml:space="preserve">Community Awareness Campaigns:</w:t>
      </w:r>
      <w:r>
        <w:t xml:space="preserve"> </w:t>
      </w:r>
      <w:r>
        <w:t xml:space="preserve">Launch targeted public education campaigns in Kuala Lumpur addressing disability stigma, emphasizing the importance of early intervention and inclusive education for all children's potential.</w:t>
      </w:r>
    </w:p>
    <w:bookmarkEnd w:id="24"/>
    <w:bookmarkStart w:id="25" w:name="Xfd5790b5d69a654bcf7735a675f52f0c4a06361"/>
    <w:p>
      <w:pPr>
        <w:pStyle w:val="Heading2"/>
      </w:pPr>
      <w:r>
        <w:t xml:space="preserve">Conclusion: The Path Forward for Special Education Teachers in Malaysia Kuala Lumpur</w:t>
      </w:r>
    </w:p>
    <w:p>
      <w:pPr>
        <w:pStyle w:val="FirstParagraph"/>
      </w:pPr>
      <w:r>
        <w:t xml:space="preserve">The journey towards truly inclusive education within **Malaysia Kuala Lumpur** is intrinsically linked to the professionalization and empowerment of the</w:t>
      </w:r>
      <w:r>
        <w:t xml:space="preserve"> </w:t>
      </w:r>
      <w:r>
        <w:rPr>
          <w:bCs/>
          <w:b/>
        </w:rPr>
        <w:t xml:space="preserve">Special Education Teacher</w:t>
      </w:r>
      <w:r>
        <w:t xml:space="preserve">. This dissertation has highlighted that while progress is evident through initiatives like the SEN Policy 2018, tangible change requires a systemic shift prioritizing teacher capacity. Investing in qualified, supported, and respected</w:t>
      </w:r>
      <w:r>
        <w:t xml:space="preserve"> </w:t>
      </w:r>
      <w:r>
        <w:rPr>
          <w:bCs/>
          <w:b/>
        </w:rPr>
        <w:t xml:space="preserve">Special Education Teacher</w:t>
      </w:r>
      <w:r>
        <w:t xml:space="preserve">s is not merely an educational expenditure; it is an investment in the social and economic future of every child with special needs residing within **Malaysia Kuala Lumpur** and across the nation. The unique urban challenges of Kuala Lumpur demand innovative solutions, but the core principle remains clear: every learner deserves a dedicated educator who understands their needs. The future success of inclusive education in **Malaysia Kuala Lumpur** hinges on recognizing and acting upon this fundamental truth.</w:t>
      </w:r>
    </w:p>
    <w:p>
      <w:pPr>
        <w:pStyle w:val="BodyText"/>
      </w:pPr>
      <w:r>
        <w:rPr>
          <w:iCs/>
          <w:i/>
        </w:rPr>
        <w:t xml:space="preserve">This document serves as a comprehensive academic analysis focused on the critical role of the Special Education Teacher within the specific context of Malaysia Kuala Lumpur, contributing to ongoing discourse on educational equity and policy implementation in Southeast Asia.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Special Education Teachers in Malaysia Kuala Lumpur</dc:title>
  <dc:creator/>
  <dc:language>en</dc:language>
  <cp:keywords/>
  <dcterms:created xsi:type="dcterms:W3CDTF">2026-07-21T13:16:43Z</dcterms:created>
  <dcterms:modified xsi:type="dcterms:W3CDTF">2026-07-21T13:16:43Z</dcterms:modified>
</cp:coreProperties>
</file>

<file path=docProps/custom.xml><?xml version="1.0" encoding="utf-8"?>
<Properties xmlns="http://schemas.openxmlformats.org/officeDocument/2006/custom-properties" xmlns:vt="http://schemas.openxmlformats.org/officeDocument/2006/docPropsVTypes"/>
</file>