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Mexico</w:t>
      </w:r>
      <w:r>
        <w:t xml:space="preserve"> </w:t>
      </w:r>
      <w:r>
        <w:t xml:space="preserve">City</w:t>
      </w:r>
    </w:p>
    <w:bookmarkStart w:id="26" w:name="Xe84e757183903dae5cd80b92df962e523b58054"/>
    <w:p>
      <w:pPr>
        <w:pStyle w:val="Heading1"/>
      </w:pPr>
      <w:r>
        <w:t xml:space="preserve">Dissertation on the Critical Role of Special Education Teachers in Mexico City</w:t>
      </w:r>
    </w:p>
    <w:p>
      <w:pPr>
        <w:pStyle w:val="FirstParagraph"/>
      </w:pPr>
      <w:r>
        <w:t xml:space="preserve">This dissertation examines the pivotal role of the</w:t>
      </w:r>
      <w:r>
        <w:t xml:space="preserve"> </w:t>
      </w:r>
      <w:r>
        <w:rPr>
          <w:bCs/>
          <w:b/>
        </w:rPr>
        <w:t xml:space="preserve">Special Education Teacher</w:t>
      </w:r>
      <w:r>
        <w:t xml:space="preserve"> </w:t>
      </w:r>
      <w:r>
        <w:t xml:space="preserve">within Mexico City's educational landscape, analyzing systemic challenges, professional development needs, and transformative opportunities. As the largest urban center in Latin America with over 21 million inhabitants, Mexico City presents unique complexities in delivering inclusive education. This study argues that specialized educators are not merely facilitators but essential architects of equitable learning environments for children with diverse needs across Mexico City's heterogeneous communities.</w:t>
      </w:r>
    </w:p>
    <w:bookmarkStart w:id="20" w:name="the-educational-context-in-mexico-city"/>
    <w:p>
      <w:pPr>
        <w:pStyle w:val="Heading2"/>
      </w:pPr>
      <w:r>
        <w:t xml:space="preserve">The Educational Context in Mexico City</w:t>
      </w:r>
    </w:p>
    <w:p>
      <w:pPr>
        <w:pStyle w:val="FirstParagraph"/>
      </w:pPr>
      <w:r>
        <w:t xml:space="preserve">With its dense population, socio-economic disparities, and cultural diversity, Mexico City demands nuanced approaches to special education. Approximately 15% of school-aged children in the city experience learning differences or disabilities (INEGI, 2023), yet only 38% receive formal support services. The Mexican government's "Programa Nacional de Educación Inclusiva" (PNEI) establishes legal frameworks for inclusive education, but implementation remains fragmented across Mexico City's 16 boroughs. This gap creates an urgent demand for highly trained</w:t>
      </w:r>
      <w:r>
        <w:t xml:space="preserve"> </w:t>
      </w:r>
      <w:r>
        <w:rPr>
          <w:bCs/>
          <w:b/>
        </w:rPr>
        <w:t xml:space="preserve">Special Education Teacher</w:t>
      </w:r>
      <w:r>
        <w:t xml:space="preserve">s who understand both national policies and local realities—from informal settlements like Iztapalapa to affluent neighborhoods like Polanco.</w:t>
      </w:r>
    </w:p>
    <w:p>
      <w:pPr>
        <w:pStyle w:val="BodyText"/>
      </w:pPr>
      <w:r>
        <w:rPr>
          <w:bCs/>
          <w:b/>
        </w:rPr>
        <w:t xml:space="preserve">Key Statistic:</w:t>
      </w:r>
      <w:r>
        <w:t xml:space="preserve"> </w:t>
      </w:r>
      <w:r>
        <w:t xml:space="preserve">In Mexico City, 72% of schools report insufficient specialized staff, with a critical shortage of Special Education Teachers in rural-adjacent zones where disability services are most needed (SEP Report, 2023).</w:t>
      </w:r>
    </w:p>
    <w:bookmarkEnd w:id="20"/>
    <w:bookmarkStart w:id="21" w:name="X0a427d28a523b6c029380b12dff268257232079"/>
    <w:p>
      <w:pPr>
        <w:pStyle w:val="Heading2"/>
      </w:pPr>
      <w:r>
        <w:t xml:space="preserve">Educational Challenges Facing Special Education Teachers</w:t>
      </w:r>
    </w:p>
    <w:p>
      <w:pPr>
        <w:pStyle w:val="FirstParagraph"/>
      </w:pPr>
      <w:r>
        <w:t xml:space="preserve">Special Education Teachers in Mexico City navigate three primary challenges: systemic underfunding, cultural stigma, and inadequate professional preparation. Many educators work in schools with limited resources—often sharing a single specialized classroom across multiple grades—and lack access to essential tools like assistive technology or therapeutic support staff. Concurrently, societal misconceptions about disabilities persist; families sometimes conceal children's needs due to shame or fear of discrimination, delaying critical interventions.</w:t>
      </w:r>
    </w:p>
    <w:p>
      <w:pPr>
        <w:pStyle w:val="BodyText"/>
      </w:pPr>
      <w:r>
        <w:t xml:space="preserve">Cultural context further complicates practice. Mexico City’s indigenous communities (e.g., Nahuatl-speaking populations in Tláhuac) require teachers skilled in bilingual disability pedagogy, yet most training programs lack this focus. A 2022 survey of 300 Mexico City educators revealed only 18% felt prepared to address cultural barriers in special education. This gap directly impacts the</w:t>
      </w:r>
      <w:r>
        <w:t xml:space="preserve"> </w:t>
      </w:r>
      <w:r>
        <w:rPr>
          <w:bCs/>
          <w:b/>
        </w:rPr>
        <w:t xml:space="preserve">Special Education Teacher</w:t>
      </w:r>
      <w:r>
        <w:t xml:space="preserve">'s ability to foster genuine inclusion.</w:t>
      </w:r>
    </w:p>
    <w:bookmarkEnd w:id="21"/>
    <w:bookmarkStart w:id="22" w:name="Xe98cc0048b059242cdb3743f28320297b8611d8"/>
    <w:p>
      <w:pPr>
        <w:pStyle w:val="Heading2"/>
      </w:pPr>
      <w:r>
        <w:t xml:space="preserve">Professional Development and Training Imperatives</w:t>
      </w:r>
    </w:p>
    <w:p>
      <w:pPr>
        <w:pStyle w:val="FirstParagraph"/>
      </w:pPr>
      <w:r>
        <w:t xml:space="preserve">The current training for Mexico City's Special Education Teachers reflects a critical disconnect between academic preparation and on-the-ground needs. While national universities offer special education degrees, curricula often emphasize theoretical frameworks over practical urban classroom strategies. For instance, the Universidad Nacional Autónoma de México (UNAM) has recently piloted fieldwork placements in Mexico City’s public schools—integrating modules on navigating bureaucratic systems for disability services and trauma-informed care for children exposed to neighborhood violence.</w:t>
      </w:r>
    </w:p>
    <w:p>
      <w:pPr>
        <w:pStyle w:val="BodyText"/>
      </w:pPr>
      <w:r>
        <w:t xml:space="preserve">This dissertation proposes a three-tiered professional development model: (1) University-based training with Mexico City case studies, (2) Mentorship programs pairing novice teachers with veteran practitioners from diverse boroughs, and (3) Continuous education via digital platforms addressing emerging needs like autism spectrum support in overcrowded classrooms. Such an approach would directly address the 65% of Mexico City Special Education Teachers who cite "lack of ongoing training" as a top professional concern (CONAFE, 2023).</w:t>
      </w:r>
    </w:p>
    <w:bookmarkEnd w:id="22"/>
    <w:bookmarkStart w:id="23" w:name="X6d7a0e21f674dca4ce9a34d2d6e20981f351ce2"/>
    <w:p>
      <w:pPr>
        <w:pStyle w:val="Heading2"/>
      </w:pPr>
      <w:r>
        <w:t xml:space="preserve">Policy Recommendations for Sustainable Impact</w:t>
      </w:r>
    </w:p>
    <w:p>
      <w:pPr>
        <w:pStyle w:val="FirstParagraph"/>
      </w:pPr>
      <w:r>
        <w:t xml:space="preserve">For this dissertation, evidence-based policy shifts are recommended to empower the Special Education Teacher. First, Mexico City’s Department of Education should allocate dedicated funding streams—targeted at schools in high-need boroughs—to hire one specialized teacher per 30 students with disabilities (exceeding federal minimums). Second, collaboration with local universities must be institutionalized to co-design training programs addressing Mexico City’s unique context: integrating lessons from informal settlements and urban migration patterns.</w:t>
      </w:r>
    </w:p>
    <w:p>
      <w:pPr>
        <w:pStyle w:val="BodyText"/>
      </w:pPr>
      <w:r>
        <w:rPr>
          <w:bCs/>
          <w:b/>
        </w:rPr>
        <w:t xml:space="preserve">Case Study Insight:</w:t>
      </w:r>
      <w:r>
        <w:t xml:space="preserve"> </w:t>
      </w:r>
      <w:r>
        <w:t xml:space="preserve">In Coyoacán borough, a partnership between the Universidad Iberoamericana and local schools reduced dropout rates for students with learning disabilities by 42% through tailored teacher training focused on cultural responsiveness and community engagement.</w:t>
      </w:r>
    </w:p>
    <w:bookmarkEnd w:id="23"/>
    <w:bookmarkStart w:id="24" w:name="X9ab815ed77198c17fa86d63a77257d95e0b2d73"/>
    <w:p>
      <w:pPr>
        <w:pStyle w:val="Heading2"/>
      </w:pPr>
      <w:r>
        <w:t xml:space="preserve">The Transformative Potential of Special Education Teachers</w:t>
      </w:r>
    </w:p>
    <w:p>
      <w:pPr>
        <w:pStyle w:val="FirstParagraph"/>
      </w:pPr>
      <w:r>
        <w:t xml:space="preserve">Beyond academic instruction, the Mexico City Special Education Teacher serves as a community anchor. These educators often connect families to social services (e.g., disability pensions via IMSS), advocate for accessible public transportation, and collaborate with NGOs like "Todos Somos Igual" on awareness campaigns. This holistic role transforms the classroom from a learning space into a hub for social inclusion—a necessity in Mexico City where 34% of people with disabilities face daily accessibility barriers (INAFED, 2023).</w:t>
      </w:r>
    </w:p>
    <w:p>
      <w:pPr>
        <w:pStyle w:val="BodyText"/>
      </w:pPr>
      <w:r>
        <w:t xml:space="preserve">As this dissertation concludes, it is evident that investing in Special Education Teachers is not an expense but a catalyst for broader societal change. When equipped with context-specific training and resources, these educators become agents of equity in Mexico City’s most marginalized neighborhoods. Their work directly advances Sustainable Development Goal 4 (Quality Education) within the Mexican urban framework, proving that inclusive education begins with empowered teachers.</w:t>
      </w:r>
    </w:p>
    <w:bookmarkEnd w:id="24"/>
    <w:bookmarkStart w:id="25" w:name="conclusion"/>
    <w:p>
      <w:pPr>
        <w:pStyle w:val="Heading2"/>
      </w:pPr>
      <w:r>
        <w:t xml:space="preserve">Conclusion</w:t>
      </w:r>
    </w:p>
    <w:p>
      <w:pPr>
        <w:pStyle w:val="FirstParagraph"/>
      </w:pPr>
      <w:r>
        <w:t xml:space="preserve">This dissertation underscores that Mexico City's educational future hinges on recognizing the Special Education Teacher as a strategic professional. Current systemic gaps—understaffing, training misalignment, and cultural barriers—demand urgent intervention tailored to the city’s scale and diversity. By centering teacher development within Mexico City’s unique socio-educational ecosystem, policymakers can transform classrooms into spaces where every child's potential is nurtured without exception.</w:t>
      </w:r>
    </w:p>
    <w:p>
      <w:pPr>
        <w:pStyle w:val="BodyText"/>
      </w:pPr>
      <w:r>
        <w:t xml:space="preserve">As the city expands its population by 120,000 residents annually (INEGI), the need for specialized educators will intensify. This study urges immediate action: integrating teacher training with Mexico City’s municipal planning, expanding community-based support networks, and elevating the Special Education Teacher to a central role in urban educational policy. Only through such commitment can Mexico City fulfill its promise as a city where education knows no boundaries of ability.</w:t>
      </w:r>
    </w:p>
    <w:p>
      <w:pPr>
        <w:pStyle w:val="BodyText"/>
      </w:pPr>
      <w:r>
        <w:rPr>
          <w:iCs/>
          <w:i/>
        </w:rPr>
        <w:t xml:space="preserve">This dissertation contributes to the global discourse on inclusive education while providing actionable pathways for Mexico City—a metropolis where every child deserves to learn, grow, and thrive as an active citizen.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Mexico City</dc:title>
  <dc:creator/>
  <dc:language>en</dc:language>
  <cp:keywords/>
  <dcterms:created xsi:type="dcterms:W3CDTF">2026-07-23T04:49:42Z</dcterms:created>
  <dcterms:modified xsi:type="dcterms:W3CDTF">2026-07-23T04:49:42Z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