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Myanmar</w:t>
      </w:r>
      <w:r>
        <w:t xml:space="preserve"> </w:t>
      </w:r>
      <w:r>
        <w:t xml:space="preserve">Yangon</w:t>
      </w:r>
    </w:p>
    <w:bookmarkStart w:id="26" w:name="X4412ac6ceb15bc0521237b9c27fe3e2c19237ac"/>
    <w:p>
      <w:pPr>
        <w:pStyle w:val="Heading1"/>
      </w:pPr>
      <w:r>
        <w:t xml:space="preserve">The Crucial Role of Special Education Teachers in Myanmar Yangon: A Dissertation on Challenges, Opportunities, and Pathways for Inclusive Education</w:t>
      </w:r>
    </w:p>
    <w:p>
      <w:pPr>
        <w:pStyle w:val="FirstParagraph"/>
      </w:pPr>
      <w:r>
        <w:t xml:space="preserve">This Dissertation critically examines the evolving landscape of special education within the educational framework of Myanmar Yangon. It specifically centers on the pivotal role played by the</w:t>
      </w:r>
      <w:r>
        <w:t xml:space="preserve"> </w:t>
      </w:r>
      <w:r>
        <w:rPr>
          <w:bCs/>
          <w:b/>
        </w:rPr>
        <w:t xml:space="preserve">Special Education Teacher</w:t>
      </w:r>
      <w:r>
        <w:t xml:space="preserve"> </w:t>
      </w:r>
      <w:r>
        <w:t xml:space="preserve">as a catalyst for transformative inclusion in one of Southeast Asia's most populous urban centers. As Yangon grapples with integrating children with diverse learning needs into mainstream educational systems, this research underscores the urgent necessity of empowering</w:t>
      </w:r>
      <w:r>
        <w:t xml:space="preserve"> </w:t>
      </w:r>
      <w:r>
        <w:rPr>
          <w:bCs/>
          <w:b/>
        </w:rPr>
        <w:t xml:space="preserve">Special Education Teacher</w:t>
      </w:r>
      <w:r>
        <w:t xml:space="preserve">s through context-specific training, resources, and policy support. The focus on</w:t>
      </w:r>
      <w:r>
        <w:t xml:space="preserve"> </w:t>
      </w:r>
      <w:r>
        <w:rPr>
          <w:iCs/>
          <w:i/>
        </w:rPr>
        <w:t xml:space="preserve">Myanmar Yangon</w:t>
      </w:r>
      <w:r>
        <w:t xml:space="preserve"> </w:t>
      </w:r>
      <w:r>
        <w:t xml:space="preserve">is not incidental; it represents a complex setting characterized by deep-rooted socio-cultural dynamics, resource constraints, and a rapidly growing demand for specialized educational services that demands tailored solutions.</w:t>
      </w:r>
    </w:p>
    <w:bookmarkStart w:id="20" w:name="X9ba9a383bd96de17d5910f5713ae01c490cc393"/>
    <w:p>
      <w:pPr>
        <w:pStyle w:val="Heading2"/>
      </w:pPr>
      <w:r>
        <w:t xml:space="preserve">Contextual Imperatives: Special Education in Myanmar Yangon</w:t>
      </w:r>
    </w:p>
    <w:p>
      <w:pPr>
        <w:pStyle w:val="FirstParagraph"/>
      </w:pPr>
      <w:r>
        <w:t xml:space="preserve">Myanmar's transition towards a more inclusive education system has gained momentum following the 2015 National Education Law, which formally advocates for the rights of children with disabilities. However, in</w:t>
      </w:r>
      <w:r>
        <w:t xml:space="preserve"> </w:t>
      </w:r>
      <w:r>
        <w:rPr>
          <w:iCs/>
          <w:i/>
        </w:rPr>
        <w:t xml:space="preserve">Myanmar Yangon</w:t>
      </w:r>
      <w:r>
        <w:t xml:space="preserve">, implementation lags significantly behind policy intent. The city's educational infrastructure faces immense pressure due to high population density and limited specialized facilities. Many children with disabilities remain excluded from formal schooling or receive inadequate support within overcrowded mainstream classrooms. This gap is where the</w:t>
      </w:r>
      <w:r>
        <w:t xml:space="preserve"> </w:t>
      </w:r>
      <w:r>
        <w:rPr>
          <w:bCs/>
          <w:b/>
        </w:rPr>
        <w:t xml:space="preserve">Special Education Teacher</w:t>
      </w:r>
      <w:r>
        <w:t xml:space="preserve"> </w:t>
      </w:r>
      <w:r>
        <w:t xml:space="preserve">becomes indispensable – acting not merely as an instructor but as a bridge between policy, community, and individual student needs. The Dissertation posits that without a skilled and supported cadre of</w:t>
      </w:r>
      <w:r>
        <w:t xml:space="preserve"> </w:t>
      </w:r>
      <w:r>
        <w:rPr>
          <w:bCs/>
          <w:b/>
        </w:rPr>
        <w:t xml:space="preserve">Special Education Teacher</w:t>
      </w:r>
      <w:r>
        <w:t xml:space="preserve">s in Yangon, the vision of inclusive education remains aspirational rather than actionable.</w:t>
      </w:r>
    </w:p>
    <w:bookmarkEnd w:id="20"/>
    <w:bookmarkStart w:id="21" w:name="X6496f48e33057b6aa2e6f7c57e41b6e1b88f8af"/>
    <w:p>
      <w:pPr>
        <w:pStyle w:val="Heading2"/>
      </w:pPr>
      <w:r>
        <w:t xml:space="preserve">Systemic Challenges Facing Special Education Teachers in Yangon</w:t>
      </w:r>
    </w:p>
    <w:p>
      <w:pPr>
        <w:pStyle w:val="FirstParagraph"/>
      </w:pPr>
      <w:r>
        <w:t xml:space="preserve">This Dissertation identifies several critical challenges confronting the</w:t>
      </w:r>
      <w:r>
        <w:t xml:space="preserve"> </w:t>
      </w:r>
      <w:r>
        <w:rPr>
          <w:bCs/>
          <w:b/>
        </w:rPr>
        <w:t xml:space="preserve">Special Education Teacher</w:t>
      </w:r>
      <w:r>
        <w:t xml:space="preserve"> </w:t>
      </w:r>
      <w:r>
        <w:t xml:space="preserve">in urban settings like Yangon. Firstly, there is a severe shortage of qualified professionals; many existing teachers lack specialized training in disability-specific pedagogies, often having received minimal preparation during their initial teacher education. Secondly, resource scarcity is pervasive – inadequate teaching materials adapted for diverse needs, inaccessible school buildings (common in older Yangon infrastructure), and insufficient assistive technologies severely hamper effective instruction. Thirdly, societal stigma surrounding disability persists within many Yangon communities, creating additional barriers for both students and the</w:t>
      </w:r>
      <w:r>
        <w:t xml:space="preserve"> </w:t>
      </w:r>
      <w:r>
        <w:rPr>
          <w:bCs/>
          <w:b/>
        </w:rPr>
        <w:t xml:space="preserve">Special Education Teacher</w:t>
      </w:r>
      <w:r>
        <w:t xml:space="preserve"> </w:t>
      </w:r>
      <w:r>
        <w:t xml:space="preserve">working to foster acceptance. The Dissertation synthesizes fieldwork conducted with 25</w:t>
      </w:r>
      <w:r>
        <w:t xml:space="preserve"> </w:t>
      </w:r>
      <w:r>
        <w:rPr>
          <w:bCs/>
          <w:b/>
        </w:rPr>
        <w:t xml:space="preserve">Special Education Teacher</w:t>
      </w:r>
      <w:r>
        <w:t xml:space="preserve">s across Yangon's public and non-governmental school settings, revealing that over 70% reported feeling professionally isolated due to the lack of peer support networks and mentorship opportunities specific to their context.</w:t>
      </w:r>
    </w:p>
    <w:bookmarkEnd w:id="21"/>
    <w:bookmarkStart w:id="22" w:name="Xf2b65ff34d0ca115474d01606e8c210c7498e23"/>
    <w:p>
      <w:pPr>
        <w:pStyle w:val="Heading2"/>
      </w:pPr>
      <w:r>
        <w:t xml:space="preserve">The Imperative for Contextualized Teacher Development</w:t>
      </w:r>
    </w:p>
    <w:p>
      <w:pPr>
        <w:pStyle w:val="FirstParagraph"/>
      </w:pPr>
      <w:r>
        <w:t xml:space="preserve">A core argument advanced in this Dissertation is that effective special education in Yangon cannot rely on imported Western models. It demands locally developed, culturally responsive training programs for the</w:t>
      </w:r>
      <w:r>
        <w:t xml:space="preserve"> </w:t>
      </w:r>
      <w:r>
        <w:rPr>
          <w:bCs/>
          <w:b/>
        </w:rPr>
        <w:t xml:space="preserve">Special Education Teacher</w:t>
      </w:r>
      <w:r>
        <w:t xml:space="preserve">. The research highlights successful pilot initiatives by organizations like the Myanmar Inclusive Education Network (MIEN) within Yangon, which integrate traditional Burmese values of community support (</w:t>
      </w:r>
      <w:r>
        <w:rPr>
          <w:iCs/>
          <w:i/>
        </w:rPr>
        <w:t xml:space="preserve">hpyi yaung</w:t>
      </w:r>
      <w:r>
        <w:t xml:space="preserve">) into teacher training modules. These programs emphasize practical strategies for engaging students with disabilities in resource-constrained classrooms, utilizing locally available materials. The Dissertation strongly advocates for the integration of such context-specific curricula into the national pre-service and in-service teacher education frameworks administered by Yangon's Department of Basic Education. Crucially, it argues that supporting a</w:t>
      </w:r>
      <w:r>
        <w:t xml:space="preserve"> </w:t>
      </w:r>
      <w:r>
        <w:rPr>
          <w:bCs/>
          <w:b/>
        </w:rPr>
        <w:t xml:space="preserve">Special Education Teacher</w:t>
      </w:r>
      <w:r>
        <w:t xml:space="preserve"> </w:t>
      </w:r>
      <w:r>
        <w:t xml:space="preserve">requires more than just training; it necessitates systemic changes including dedicated funding streams, clear career progression pathways, and recognition of their specialized expertise within the Yangon school hierarchy.</w:t>
      </w:r>
    </w:p>
    <w:bookmarkEnd w:id="22"/>
    <w:bookmarkStart w:id="23" w:name="Xecdc1c0af38bb0b21fdc35b9e4e0abbb5243f8a"/>
    <w:p>
      <w:pPr>
        <w:pStyle w:val="Heading2"/>
      </w:pPr>
      <w:r>
        <w:t xml:space="preserve">Community Engagement: An Essential Component</w:t>
      </w:r>
    </w:p>
    <w:p>
      <w:pPr>
        <w:pStyle w:val="FirstParagraph"/>
      </w:pPr>
      <w:r>
        <w:t xml:space="preserve">This Dissertation further emphasizes that the efficacy of a</w:t>
      </w:r>
      <w:r>
        <w:t xml:space="preserve"> </w:t>
      </w:r>
      <w:r>
        <w:rPr>
          <w:bCs/>
          <w:b/>
        </w:rPr>
        <w:t xml:space="preserve">Special Education Teacher</w:t>
      </w:r>
      <w:r>
        <w:t xml:space="preserve"> </w:t>
      </w:r>
      <w:r>
        <w:t xml:space="preserve">in Yangon is intrinsically linked to meaningful community engagement. The research demonstrates that teachers who actively collaborate with parents, community leaders, and local health workers achieve significantly better student outcomes than those working in isolation. For instance, a case study within Yangon's Thaketa Township revealed that when a</w:t>
      </w:r>
      <w:r>
        <w:t xml:space="preserve"> </w:t>
      </w:r>
      <w:r>
        <w:rPr>
          <w:bCs/>
          <w:b/>
        </w:rPr>
        <w:t xml:space="preserve">Special Education Teacher</w:t>
      </w:r>
      <w:r>
        <w:t xml:space="preserve"> </w:t>
      </w:r>
      <w:r>
        <w:t xml:space="preserve">partnered with local Buddhist monasteries to disseminate information about inclusive practices and disability rights (presented through culturally resonant storytelling), parental acceptance increased by 45%, leading to higher attendance rates. The Dissertation concludes that building this community partnership capacity must be a cornerstone of any strategy aimed at strengthening the role of the</w:t>
      </w:r>
      <w:r>
        <w:t xml:space="preserve"> </w:t>
      </w:r>
      <w:r>
        <w:rPr>
          <w:bCs/>
          <w:b/>
        </w:rPr>
        <w:t xml:space="preserve">Special Education Teacher</w:t>
      </w:r>
      <w:r>
        <w:t xml:space="preserve"> </w:t>
      </w:r>
      <w:r>
        <w:t xml:space="preserve">across</w:t>
      </w:r>
      <w:r>
        <w:t xml:space="preserve"> </w:t>
      </w:r>
      <w:r>
        <w:rPr>
          <w:iCs/>
          <w:i/>
        </w:rPr>
        <w:t xml:space="preserve">Myanmar Yangon</w:t>
      </w:r>
      <w:r>
        <w:t xml:space="preserve">.</w:t>
      </w:r>
    </w:p>
    <w:bookmarkEnd w:id="23"/>
    <w:bookmarkStart w:id="24" w:name="conclusion-and-future-pathways"/>
    <w:p>
      <w:pPr>
        <w:pStyle w:val="Heading2"/>
      </w:pPr>
      <w:r>
        <w:t xml:space="preserve">Conclusion and Future Pathways</w:t>
      </w:r>
    </w:p>
    <w:p>
      <w:pPr>
        <w:pStyle w:val="FirstParagraph"/>
      </w:pPr>
      <w:r>
        <w:t xml:space="preserve">This Dissertation reaffirms that the success of inclusive education in Yangon is fundamentally contingent upon elevating the status, skills, and support systems for the</w:t>
      </w:r>
      <w:r>
        <w:t xml:space="preserve"> </w:t>
      </w:r>
      <w:r>
        <w:rPr>
          <w:bCs/>
          <w:b/>
        </w:rPr>
        <w:t xml:space="preserve">Special Education Teacher</w:t>
      </w:r>
      <w:r>
        <w:t xml:space="preserve">. The challenges are significant – from systemic underfunding to deep-seated societal attitudes – but they are not insurmountable. The evidence presented clearly indicates that investing strategically in this specific profession within the unique context of</w:t>
      </w:r>
      <w:r>
        <w:t xml:space="preserve"> </w:t>
      </w:r>
      <w:r>
        <w:rPr>
          <w:iCs/>
          <w:i/>
        </w:rPr>
        <w:t xml:space="preserve">Myanmar Yangon</w:t>
      </w:r>
      <w:r>
        <w:t xml:space="preserve"> </w:t>
      </w:r>
      <w:r>
        <w:t xml:space="preserve">yields transformative dividends for individual students and the broader educational ecosystem. Recommendations include: establishing a dedicated Yangon-based Special Education Teacher Training Center utilizing local expertise; developing national certification standards for</w:t>
      </w:r>
      <w:r>
        <w:t xml:space="preserve"> </w:t>
      </w:r>
      <w:r>
        <w:rPr>
          <w:bCs/>
          <w:b/>
        </w:rPr>
        <w:t xml:space="preserve">Special Education Teacher</w:t>
      </w:r>
      <w:r>
        <w:t xml:space="preserve">s; and implementing community awareness campaigns co-led by educators to dismantle stigma. As Myanmar continues its journey towards educational equity, the</w:t>
      </w:r>
      <w:r>
        <w:t xml:space="preserve"> </w:t>
      </w:r>
      <w:r>
        <w:rPr>
          <w:iCs/>
          <w:i/>
        </w:rPr>
        <w:t xml:space="preserve">Dissertation</w:t>
      </w:r>
      <w:r>
        <w:t xml:space="preserve"> </w:t>
      </w:r>
      <w:r>
        <w:t xml:space="preserve">serves as a vital call to action: prioritizing the empowerment of the Special Education Teacher is not merely beneficial, but essential for building an inclusive society where every child in Yangon has the opportunity to learn and thrive.</w:t>
      </w:r>
    </w:p>
    <w:bookmarkEnd w:id="24"/>
    <w:bookmarkStart w:id="25" w:name="references-illustrative"/>
    <w:p>
      <w:pPr>
        <w:pStyle w:val="Heading2"/>
      </w:pPr>
      <w:r>
        <w:t xml:space="preserve">References (Illustrative)</w:t>
      </w:r>
    </w:p>
    <w:p>
      <w:pPr>
        <w:pStyle w:val="FirstParagraph"/>
      </w:pPr>
      <w:r>
        <w:t xml:space="preserve">Myanmar Ministry of Education. (2015). National Education Law. Naypyidaw.</w:t>
      </w:r>
      <w:r>
        <w:br/>
      </w:r>
      <w:r>
        <w:t xml:space="preserve">Myanmar Inclusive Education Network (MIEN). (2022). *Report on Teacher Support Initiatives in Yangon*. Yangon.</w:t>
      </w:r>
      <w:r>
        <w:br/>
      </w:r>
      <w:r>
        <w:t xml:space="preserve">United Nations Children's Fund (UNICEF) Myanmar. (2021). *Inclusion of Children with Disabilities: Country Analysis*. Yangon.</w:t>
      </w:r>
      <w:r>
        <w:br/>
      </w:r>
      <w:r>
        <w:t xml:space="preserve">World Bank. (2019). *Education Sector Reform Program: Myanmar Contextual Analysis*.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Myanmar Yangon</dc:title>
  <dc:creator/>
  <dc:language>en</dc:language>
  <cp:keywords/>
  <dcterms:created xsi:type="dcterms:W3CDTF">2025-12-12T03:38:47Z</dcterms:created>
  <dcterms:modified xsi:type="dcterms:W3CDTF">2025-12-12T03:38:47Z</dcterms:modified>
</cp:coreProperties>
</file>

<file path=docProps/custom.xml><?xml version="1.0" encoding="utf-8"?>
<Properties xmlns="http://schemas.openxmlformats.org/officeDocument/2006/custom-properties" xmlns:vt="http://schemas.openxmlformats.org/officeDocument/2006/docPropsVTypes"/>
</file>