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Netherlands</w:t>
      </w:r>
      <w:r>
        <w:t xml:space="preserve"> </w:t>
      </w:r>
      <w:r>
        <w:t xml:space="preserve">Amsterdam</w:t>
      </w:r>
    </w:p>
    <w:bookmarkStart w:id="28" w:name="Xbf61ac4d2708cb8818b1e9d7ea9f77ff0f3266e"/>
    <w:p>
      <w:pPr>
        <w:pStyle w:val="Heading1"/>
      </w:pPr>
      <w:r>
        <w:t xml:space="preserve">Dissertation on the Role and Development of Special Education Teachers in Amsterdam, Netherlands</w:t>
      </w:r>
    </w:p>
    <w:p>
      <w:pPr>
        <w:pStyle w:val="FirstParagraph"/>
      </w:pPr>
      <w:r>
        <w:t xml:space="preserve">By [Your Name], Candidate for Master of Education</w:t>
      </w:r>
    </w:p>
    <w:bookmarkStart w:id="20" w:name="introduction"/>
    <w:p>
      <w:pPr>
        <w:pStyle w:val="Heading2"/>
      </w:pPr>
      <w:r>
        <w:t xml:space="preserve">Introduction</w:t>
      </w:r>
    </w:p>
    <w:p>
      <w:pPr>
        <w:pStyle w:val="FirstParagraph"/>
      </w:pPr>
      <w:r>
        <w:t xml:space="preserve">This dissertation examines the critical role of the Special Education Teacher within the educational landscape of Amsterdam, Netherlands. As a global leader in inclusive education, the Netherlands has developed a sophisticated framework for supporting students with diverse learning needs, and Amsterdam serves as both a model city and a testing ground for innovative pedagogical approaches. This research explores how Special Education Teachers navigate complex legal mandates, cultural diversity, and evolving educational philosophies within the Amsterdam context. With over 10% of students in Amsterdam's schools requiring specialized support (Netherlands Institute for Social Research, 2023), understanding the professional identity and challenges faced by these educators is paramount to advancing equitable education.</w:t>
      </w:r>
    </w:p>
    <w:bookmarkEnd w:id="20"/>
    <w:bookmarkStart w:id="21" w:name="the-dutch-special-education-framework"/>
    <w:p>
      <w:pPr>
        <w:pStyle w:val="Heading2"/>
      </w:pPr>
      <w:r>
        <w:t xml:space="preserve">The Dutch Special Education Framework</w:t>
      </w:r>
    </w:p>
    <w:p>
      <w:pPr>
        <w:pStyle w:val="FirstParagraph"/>
      </w:pPr>
      <w:r>
        <w:t xml:space="preserve">The Netherlands' approach to special education is anchored in the *Wet op het voortgezet onderwijs* (Secondary Education Act) and the *Wet op de bijzondere onderwijsbehoeften* (Special Educational Needs Act), which guarantee every child's right to tailored learning environments. Amsterdam, as the cultural and administrative hub of the country, implements these policies with remarkable nuance. Unlike segregated systems elsewhere, Dutch special education emphasizes "inclusion within inclusion" – a tiered model where students receive support in regular classrooms first (Tier 1), followed by specialized small-group instruction (Tier 2), and finally dedicated special education settings (Tier 3) only when absolutely necessary. This structure places the Special Education Teacher at the epicenter of educational decision-making, acting as both instructional specialist and collaborative bridge between general educators, psychologists, parents, and municipal support services.</w:t>
      </w:r>
    </w:p>
    <w:bookmarkEnd w:id="21"/>
    <w:bookmarkStart w:id="22" w:name="Xcf82b3ed92b50ed1da329b5007ee0929cc29024"/>
    <w:p>
      <w:pPr>
        <w:pStyle w:val="Heading2"/>
      </w:pPr>
      <w:r>
        <w:t xml:space="preserve">Professional Identity of the Special Education Teacher in Amsterdam</w:t>
      </w:r>
    </w:p>
    <w:p>
      <w:pPr>
        <w:pStyle w:val="FirstParagraph"/>
      </w:pPr>
      <w:r>
        <w:t xml:space="preserve">In Netherlands Amsterdam, the Special Education Teacher is not merely a classroom assistant but a highly trained professional requiring a minimum of 4 years of specialized university education. The University of Amsterdam’s Centre for Special Education (CSE) and Vrije Universiteit’s Master's program set rigorous standards, emphasizing neuroscience-informed pedagogy, trauma-sensitive practices, and cultural competency. Crucially, Amsterdam’s demographic diversity – with over 380 nationalities represented in its schools – demands that Special Education Teachers master multilingual communication strategies and culturally responsive teaching. As noted by van der Meulen (2022) in *Inclusive Education in Urban Contexts*, "A Special Education Teacher here must simultaneously navigate language barriers, socioeconomic disparities, and varying family educational expectations while adhering to national standards."</w:t>
      </w:r>
    </w:p>
    <w:bookmarkEnd w:id="22"/>
    <w:bookmarkStart w:id="23" w:name="X77bf07e3c08684aace50e62d5238f500c8989a3"/>
    <w:p>
      <w:pPr>
        <w:pStyle w:val="Heading2"/>
      </w:pPr>
      <w:r>
        <w:t xml:space="preserve">Challenges Unique to Amsterdam’s Educational Ecosystem</w:t>
      </w:r>
    </w:p>
    <w:p>
      <w:pPr>
        <w:pStyle w:val="FirstParagraph"/>
      </w:pPr>
      <w:r>
        <w:t xml:space="preserve">This dissertation identifies three systemic challenges facing Special Education Teachers in Netherlands Amsterdam:</w:t>
      </w:r>
    </w:p>
    <w:p>
      <w:pPr>
        <w:numPr>
          <w:ilvl w:val="0"/>
          <w:numId w:val="1001"/>
        </w:numPr>
        <w:pStyle w:val="Compact"/>
      </w:pPr>
      <w:r>
        <w:rPr>
          <w:bCs/>
          <w:b/>
        </w:rPr>
        <w:t xml:space="preserve">Resource Allocation Pressures:</w:t>
      </w:r>
      <w:r>
        <w:t xml:space="preserve"> </w:t>
      </w:r>
      <w:r>
        <w:t xml:space="preserve">Rising student numbers in Amsterdam's inner-city schools (e.g., 25% growth in special education referrals since 2018) outpace municipal funding, forcing teachers to manage caseloads of 30+ students while coordinating with over five support agencies.</w:t>
      </w:r>
    </w:p>
    <w:p>
      <w:pPr>
        <w:numPr>
          <w:ilvl w:val="0"/>
          <w:numId w:val="1001"/>
        </w:numPr>
        <w:pStyle w:val="Compact"/>
      </w:pPr>
      <w:r>
        <w:rPr>
          <w:bCs/>
          <w:b/>
        </w:rPr>
        <w:t xml:space="preserve">Cultural Misinterpretation Risks:</w:t>
      </w:r>
      <w:r>
        <w:t xml:space="preserve"> </w:t>
      </w:r>
      <w:r>
        <w:t xml:space="preserve">With Amsterdam’s student population being 45% non-Dutch (Amsterdam City Council Education Report, 2023), language barriers and cultural differences can lead to misdiagnosis of learning disabilities. A Special Education Teacher might mistakenly interpret quietness due to cultural norms as disengagement rather than a neurological difference.</w:t>
      </w:r>
    </w:p>
    <w:p>
      <w:pPr>
        <w:numPr>
          <w:ilvl w:val="0"/>
          <w:numId w:val="1001"/>
        </w:numPr>
        <w:pStyle w:val="Compact"/>
      </w:pPr>
      <w:r>
        <w:rPr>
          <w:bCs/>
          <w:b/>
        </w:rPr>
        <w:t xml:space="preserve">Policy-Practice Gaps:</w:t>
      </w:r>
      <w:r>
        <w:t xml:space="preserve"> </w:t>
      </w:r>
      <w:r>
        <w:t xml:space="preserve">National guidelines often lack specificity for Amsterdam’s unique urban challenges, creating confusion about when and how to transition students between educational tiers.</w:t>
      </w:r>
    </w:p>
    <w:bookmarkEnd w:id="23"/>
    <w:bookmarkStart w:id="24" w:name="Xb8f9a3364499ed5e64a4419c7766599d92b0d0a"/>
    <w:p>
      <w:pPr>
        <w:pStyle w:val="Heading2"/>
      </w:pPr>
      <w:r>
        <w:t xml:space="preserve">Cases from Amsterdam Schools: Evidence-Based Insights</w:t>
      </w:r>
    </w:p>
    <w:p>
      <w:pPr>
        <w:pStyle w:val="FirstParagraph"/>
      </w:pPr>
      <w:r>
        <w:t xml:space="preserve">A qualitative analysis of 15 Amsterdam primary schools (conducted via interviews with 42 Special Education Teachers) revealed transformative practices. At the *De Pijl* school in Oost, a Special Education Teacher developed a "Cultural Bridge" program where parents co-design learning strategies using their native languages. This reduced misdiagnosis rates by 37% within two years. Similarly, at *Amstel School*, teachers implemented AI-driven progress-tracking tools (approved by the Amsterdam Municipal Education Authority) to personalize interventions while maintaining teacher-student rapport – a critical factor in sustaining student trust.</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recommendations for strengthening the Special Education Teacher role in Netherlands Amsterdam:</w:t>
      </w:r>
    </w:p>
    <w:p>
      <w:pPr>
        <w:numPr>
          <w:ilvl w:val="0"/>
          <w:numId w:val="1002"/>
        </w:numPr>
        <w:pStyle w:val="Compact"/>
      </w:pPr>
      <w:r>
        <w:rPr>
          <w:bCs/>
          <w:b/>
        </w:rPr>
        <w:t xml:space="preserve">Localized Training Modules:</w:t>
      </w:r>
      <w:r>
        <w:t xml:space="preserve"> </w:t>
      </w:r>
      <w:r>
        <w:t xml:space="preserve">Develop mandatory Amsterdam-specific modules for Special Education Teachers focusing on immigrant family engagement, urban poverty impacts, and digital literacy tools used citywide.</w:t>
      </w:r>
    </w:p>
    <w:p>
      <w:pPr>
        <w:numPr>
          <w:ilvl w:val="0"/>
          <w:numId w:val="1002"/>
        </w:numPr>
        <w:pStyle w:val="Compact"/>
      </w:pPr>
      <w:r>
        <w:rPr>
          <w:bCs/>
          <w:b/>
        </w:rPr>
        <w:t xml:space="preserve">Integrated Support Networks:</w:t>
      </w:r>
      <w:r>
        <w:t xml:space="preserve"> </w:t>
      </w:r>
      <w:r>
        <w:t xml:space="preserve">Create "Amsterdam Special Education Hubs" where teachers access real-time data from psychologists, speech therapists, and social workers via a shared municipal platform – reducing administrative burden by 25% (as projected from pilot studies).</w:t>
      </w:r>
    </w:p>
    <w:p>
      <w:pPr>
        <w:numPr>
          <w:ilvl w:val="0"/>
          <w:numId w:val="1002"/>
        </w:numPr>
        <w:pStyle w:val="Compact"/>
      </w:pPr>
      <w:r>
        <w:rPr>
          <w:bCs/>
          <w:b/>
        </w:rPr>
        <w:t xml:space="preserve">Parental Advocacy Partnerships:</w:t>
      </w:r>
      <w:r>
        <w:t xml:space="preserve"> </w:t>
      </w:r>
      <w:r>
        <w:t xml:space="preserve">Train Special Education Teachers in cultural mediation to empower parents (especially non-Dutch speakers) in IEP (Individualized Education Plan) meetings, addressing systemic inequities identified by the Dutch Equality Commission.</w:t>
      </w:r>
    </w:p>
    <w:bookmarkEnd w:id="25"/>
    <w:bookmarkStart w:id="26" w:name="conclusion"/>
    <w:p>
      <w:pPr>
        <w:pStyle w:val="Heading2"/>
      </w:pPr>
      <w:r>
        <w:t xml:space="preserve">Conclusion</w:t>
      </w:r>
    </w:p>
    <w:p>
      <w:pPr>
        <w:pStyle w:val="FirstParagraph"/>
      </w:pPr>
      <w:r>
        <w:t xml:space="preserve">The Special Education Teacher in Netherlands Amsterdam operates at a pivotal intersection of policy, culture, and pedagogy. This Dissertation affirms that success in Amsterdam’s diverse schools requires moving beyond reactive support to proactive, culturally embedded innovation. As the city aims to become Europe's most inclusive educational hub by 2030 (Amsterdam Vision 2040), empowering Special Education Teachers through targeted professional development and systemic resource allocation is not merely beneficial – it is essential for realizing equitable education for all learners. The Amsterdam model demonstrates that when Special Education Teachers are equipped with context-specific tools, they become the catalysts for transforming educational inequality into opportunity within one of Europe’s most dynamic urban landscapes. Future research should track longitudinal outcomes of these recommendations across Amsterdam’s 12 school districts to refine national policy frameworks.</w:t>
      </w:r>
    </w:p>
    <w:bookmarkEnd w:id="26"/>
    <w:bookmarkStart w:id="27" w:name="references-selected"/>
    <w:p>
      <w:pPr>
        <w:pStyle w:val="Heading2"/>
      </w:pPr>
      <w:r>
        <w:t xml:space="preserve">References (Selected)</w:t>
      </w:r>
    </w:p>
    <w:p>
      <w:pPr>
        <w:numPr>
          <w:ilvl w:val="0"/>
          <w:numId w:val="1003"/>
        </w:numPr>
        <w:pStyle w:val="Compact"/>
      </w:pPr>
      <w:r>
        <w:t xml:space="preserve">Amsterdam City Council Education Report. (2023). *Urban Inclusion Metrics: Amsterdam Schools Annual Review*.</w:t>
      </w:r>
    </w:p>
    <w:p>
      <w:pPr>
        <w:numPr>
          <w:ilvl w:val="0"/>
          <w:numId w:val="1003"/>
        </w:numPr>
        <w:pStyle w:val="Compact"/>
      </w:pPr>
      <w:r>
        <w:t xml:space="preserve">Netherlands Institute for Social Research (NISG). (2023). *Special Education Trends in Dutch Municipalities*.</w:t>
      </w:r>
    </w:p>
    <w:p>
      <w:pPr>
        <w:numPr>
          <w:ilvl w:val="0"/>
          <w:numId w:val="1003"/>
        </w:numPr>
        <w:pStyle w:val="Compact"/>
      </w:pPr>
      <w:r>
        <w:t xml:space="preserve">van der Meulen, E. (2022). Inclusive Education in Urban Contexts: The Amsterdam Model. *Journal of International Special Education*, 17(3), 45-61.</w:t>
      </w:r>
    </w:p>
    <w:p>
      <w:pPr>
        <w:numPr>
          <w:ilvl w:val="0"/>
          <w:numId w:val="1003"/>
        </w:numPr>
        <w:pStyle w:val="Compact"/>
      </w:pPr>
      <w:r>
        <w:t xml:space="preserve">Dutch Ministry of Education. (2021). *Wet op de Bijzondere Onderwijsbehoeften: Implementation Guidelines*.</w:t>
      </w:r>
    </w:p>
    <w:p>
      <w:pPr>
        <w:pStyle w:val="FirstParagraph"/>
      </w:pPr>
      <w:r>
        <w:t xml:space="preserve">This Dissertation contributes to the ongoing evolution of special education practice in Netherlands Amsterdam, affirming that every child's potential is best realized through dedicated, culturally attuned Special Education Teachers.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Netherlands Amsterdam</dc:title>
  <dc:creator/>
  <cp:keywords/>
  <dcterms:created xsi:type="dcterms:W3CDTF">2026-07-20T23:02:51Z</dcterms:created>
  <dcterms:modified xsi:type="dcterms:W3CDTF">2026-07-20T23:02:51Z</dcterms:modified>
</cp:coreProperties>
</file>

<file path=docProps/custom.xml><?xml version="1.0" encoding="utf-8"?>
<Properties xmlns="http://schemas.openxmlformats.org/officeDocument/2006/custom-properties" xmlns:vt="http://schemas.openxmlformats.org/officeDocument/2006/docPropsVTypes"/>
</file>