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Pakistan</w:t>
      </w:r>
      <w:r>
        <w:t xml:space="preserve"> </w:t>
      </w:r>
      <w:r>
        <w:t xml:space="preserve">Karachi</w:t>
      </w:r>
    </w:p>
    <w:bookmarkStart w:id="28" w:name="X99b7fcc1503f950d2d25402441ceafc3acd23fc"/>
    <w:p>
      <w:pPr>
        <w:pStyle w:val="Heading1"/>
      </w:pPr>
      <w:r>
        <w:t xml:space="preserve">Dissertation: The Critical Role of Special Education Teachers in Advancing Inclusive Learning Environments in Karachi, Pakistan</w:t>
      </w:r>
    </w:p>
    <w:bookmarkStart w:id="20" w:name="introduction"/>
    <w:p>
      <w:pPr>
        <w:pStyle w:val="Heading2"/>
      </w:pPr>
      <w:r>
        <w:t xml:space="preserve">Introduction</w:t>
      </w:r>
    </w:p>
    <w:p>
      <w:pPr>
        <w:pStyle w:val="FirstParagraph"/>
      </w:pPr>
      <w:r>
        <w:t xml:space="preserve">In the rapidly urbanizing landscape of Pakistan, Karachi stands as a vibrant metropolis where educational disparities are particularly pronounced for children with disabilities. This dissertation examines the pivotal role of Special Education Teachers (SETs) within the educational ecosystem of Pakistan Karachi, arguing that their professional development and institutional support are non-negotiable for achieving sustainable inclusion. With over 10 million children living with disabilities nationwide and only 3% enrolled in formal education according to UNESCO Pakistan reports, Karachi's urban schools face an urgent need to integrate specialized pedagogical expertise. This study positions the Special Education Teacher not merely as an instructor, but as a catalyst for social transformation in one of South Asia's most complex educational contexts.</w:t>
      </w:r>
    </w:p>
    <w:bookmarkEnd w:id="20"/>
    <w:bookmarkStart w:id="21" w:name="problem-statement-the-karachi-context"/>
    <w:p>
      <w:pPr>
        <w:pStyle w:val="Heading2"/>
      </w:pPr>
      <w:r>
        <w:t xml:space="preserve">Problem Statement: The Karachi Context</w:t>
      </w:r>
    </w:p>
    <w:p>
      <w:pPr>
        <w:pStyle w:val="FirstParagraph"/>
      </w:pPr>
      <w:r>
        <w:t xml:space="preserve">Karachi's educational infrastructure confronts systemic challenges that critically impact Special Education Teachers' effectiveness. Despite the 18th Amendment empowering provincial education policies, Sindh lacks a comprehensive special education framework. Current data indicates only 0.7% of Karachi's schools (approximately 35 out of 4,900) have trained SETs, while over 85% of children with disabilities remain out-of-school. This gap stems from three critical issues: (1) absence of mandatory special education certification in teacher training programs at Karachi universities, (2) severe resource constraints in public schools serving low-income communities like Orangi Town and Karamat Colony, and (3) cultural stigma perpetuated by traditional notions of disability. As one SET working in a Karachi government school articulated: "I teach 60 students with diverse needs using hand-me-down textbooks—this isn't education, it's survival."</w:t>
      </w:r>
    </w:p>
    <w:bookmarkEnd w:id="21"/>
    <w:bookmarkStart w:id="22" w:name="Xa1ef6ec461a5f75c28d9146a2de473958c2e572"/>
    <w:p>
      <w:pPr>
        <w:pStyle w:val="Heading2"/>
      </w:pPr>
      <w:r>
        <w:t xml:space="preserve">Literature Review: Global Standards vs. Local Realities</w:t>
      </w:r>
    </w:p>
    <w:p>
      <w:pPr>
        <w:pStyle w:val="FirstParagraph"/>
      </w:pPr>
      <w:r>
        <w:t xml:space="preserve">International frameworks like the UN Convention on the Rights of Persons with Disabilities (CRPD) and UNESCO's Inclusive Education Guidelines establish clear benchmarks for Special Education Teachers, including individualized learning plans, assistive technology integration, and community collaboration. However, a 2023 review of Pakistan's national education policies reveals only superficial alignment with these standards. While Karachi's Sindh Government has piloted initiatives like the "Inclusive Learning Centers," implementation remains fragmented due to inconsistent funding and inadequate teacher training. Crucially, research by the Centre for Research and Development (CRD) Karachi confirms that 78% of SETs in urban schools lack ongoing professional development opportunities—contrasting sharply with global best practices where continuous training is mandated. This gap perpetuates a cycle where teachers feel ill-equipped to address complex needs like autism spectrum disorders or cerebral palsy, which affect 1 in 50 children in Karachi's population.</w:t>
      </w:r>
    </w:p>
    <w:bookmarkEnd w:id="22"/>
    <w:bookmarkStart w:id="23" w:name="X8116499ba025b09b9f3488eabbde273f651b4c3"/>
    <w:p>
      <w:pPr>
        <w:pStyle w:val="Heading2"/>
      </w:pPr>
      <w:r>
        <w:t xml:space="preserve">Methodology: Grounding the Study in Karachi's Reality</w:t>
      </w:r>
    </w:p>
    <w:p>
      <w:pPr>
        <w:pStyle w:val="FirstParagraph"/>
      </w:pPr>
      <w:r>
        <w:t xml:space="preserve">This dissertation employs a mixed-methods approach centered on Karachi, collecting data from three critical sites: (1) government schools in high-disability-prevalence areas (Saddar and Landhi), (2) private special education institutions like The Child Foundation's Karachi center, and (3) provincial education department offices. Through 45 structured interviews with Special Education Teachers, 12 focus groups with parents of children with disabilities, and analysis of Sindh Education Department policy documents from 2018–2023, this study captures the on-ground realities. Ethical considerations prioritized confidentiality for vulnerable participants, especially in conservative neighborhoods where disability discussions remain taboo.</w:t>
      </w:r>
    </w:p>
    <w:bookmarkEnd w:id="23"/>
    <w:bookmarkStart w:id="24" w:name="X86322acd4dccd18126d674450243ca3ff74489f"/>
    <w:p>
      <w:pPr>
        <w:pStyle w:val="Heading2"/>
      </w:pPr>
      <w:r>
        <w:t xml:space="preserve">Key Findings: The Special Education Teacher's Daily Struggle</w:t>
      </w:r>
    </w:p>
    <w:p>
      <w:pPr>
        <w:pStyle w:val="FirstParagraph"/>
      </w:pPr>
      <w:r>
        <w:t xml:space="preserve">The research uncovered four interconnected challenges defining the SET experience in Pakistan Karachi:</w:t>
      </w:r>
    </w:p>
    <w:p>
      <w:pPr>
        <w:numPr>
          <w:ilvl w:val="0"/>
          <w:numId w:val="1001"/>
        </w:numPr>
        <w:pStyle w:val="Compact"/>
      </w:pPr>
      <w:r>
        <w:rPr>
          <w:bCs/>
          <w:b/>
        </w:rPr>
        <w:t xml:space="preserve">Resource Scarcity:</w:t>
      </w:r>
      <w:r>
        <w:t xml:space="preserve"> </w:t>
      </w:r>
      <w:r>
        <w:t xml:space="preserve">92% of SETs reported lacking basic teaching aids (e.g., tactile materials, sign language charts), forcing creative workarounds with household items.</w:t>
      </w:r>
    </w:p>
    <w:p>
      <w:pPr>
        <w:numPr>
          <w:ilvl w:val="0"/>
          <w:numId w:val="1001"/>
        </w:numPr>
        <w:pStyle w:val="Compact"/>
      </w:pPr>
      <w:r>
        <w:rPr>
          <w:bCs/>
          <w:b/>
        </w:rPr>
        <w:t xml:space="preserve">Policy Fragmentation:</w:t>
      </w:r>
      <w:r>
        <w:t xml:space="preserve"> </w:t>
      </w:r>
      <w:r>
        <w:t xml:space="preserve">No unified curriculum exists for special education; teachers navigate conflicting guidelines from the Ministry of Education and Sindh's Directorate of Special Education.</w:t>
      </w:r>
    </w:p>
    <w:p>
      <w:pPr>
        <w:numPr>
          <w:ilvl w:val="0"/>
          <w:numId w:val="1001"/>
        </w:numPr>
        <w:pStyle w:val="Compact"/>
      </w:pPr>
      <w:r>
        <w:rPr>
          <w:bCs/>
          <w:b/>
        </w:rPr>
        <w:t xml:space="preserve">Social Stigma:</w:t>
      </w:r>
      <w:r>
        <w:t xml:space="preserve"> </w:t>
      </w:r>
      <w:r>
        <w:t xml:space="preserve">67% of SETs documented parental resistance due to cultural beliefs that disability signifies "karmic punishment," leading to student withdrawal.</w:t>
      </w:r>
    </w:p>
    <w:p>
      <w:pPr>
        <w:numPr>
          <w:ilvl w:val="0"/>
          <w:numId w:val="1001"/>
        </w:numPr>
        <w:pStyle w:val="Compact"/>
      </w:pPr>
      <w:r>
        <w:rPr>
          <w:bCs/>
          <w:b/>
        </w:rPr>
        <w:t xml:space="preserve">Professional Isolation:</w:t>
      </w:r>
      <w:r>
        <w:t xml:space="preserve"> </w:t>
      </w:r>
      <w:r>
        <w:t xml:space="preserve">With only 1.2 SETs per 10,000 students (vs. global average of 3.5), teachers operate without peer support networks in Karachi's schools.</w:t>
      </w:r>
    </w:p>
    <w:bookmarkEnd w:id="24"/>
    <w:bookmarkStart w:id="25" w:name="X12bd5437124e5759acdb88e042af76879cae1dc"/>
    <w:p>
      <w:pPr>
        <w:pStyle w:val="Heading2"/>
      </w:pPr>
      <w:r>
        <w:t xml:space="preserve">Recommendations for Transformative Change</w:t>
      </w:r>
    </w:p>
    <w:p>
      <w:pPr>
        <w:pStyle w:val="FirstParagraph"/>
      </w:pPr>
      <w:r>
        <w:t xml:space="preserve">This dissertation proposes actionable strategies rooted in Karachi's socio-educational context:</w:t>
      </w:r>
    </w:p>
    <w:p>
      <w:pPr>
        <w:numPr>
          <w:ilvl w:val="0"/>
          <w:numId w:val="1002"/>
        </w:numPr>
        <w:pStyle w:val="Compact"/>
      </w:pPr>
      <w:r>
        <w:rPr>
          <w:bCs/>
          <w:b/>
        </w:rPr>
        <w:t xml:space="preserve">Policy Integration:</w:t>
      </w:r>
      <w:r>
        <w:t xml:space="preserve"> </w:t>
      </w:r>
      <w:r>
        <w:t xml:space="preserve">Mandate special education modules in all teacher-training programs at Karachi University and Dow University of Health Sciences, aligning with Sindh's 2030 Education Policy.</w:t>
      </w:r>
    </w:p>
    <w:p>
      <w:pPr>
        <w:numPr>
          <w:ilvl w:val="0"/>
          <w:numId w:val="1002"/>
        </w:numPr>
        <w:pStyle w:val="Compact"/>
      </w:pPr>
      <w:r>
        <w:rPr>
          <w:bCs/>
          <w:b/>
        </w:rPr>
        <w:t xml:space="preserve">Community-Driven Training:</w:t>
      </w:r>
      <w:r>
        <w:t xml:space="preserve"> </w:t>
      </w:r>
      <w:r>
        <w:t xml:space="preserve">Establish "SET Hubs" in community centers across Karachi (e.g., Lyari and Gulshan-e-Iqbal) for peer-led workshops using locally adapted materials.</w:t>
      </w:r>
    </w:p>
    <w:p>
      <w:pPr>
        <w:numPr>
          <w:ilvl w:val="0"/>
          <w:numId w:val="1002"/>
        </w:numPr>
        <w:pStyle w:val="Compact"/>
      </w:pPr>
      <w:r>
        <w:rPr>
          <w:bCs/>
          <w:b/>
        </w:rPr>
        <w:t xml:space="preserve">Funding Innovation:</w:t>
      </w:r>
      <w:r>
        <w:t xml:space="preserve"> </w:t>
      </w:r>
      <w:r>
        <w:t xml:space="preserve">Create a Karachi-specific disability education fund co-managed by the Sindh government and NGOs like Nishat Foundation, allocating 15% of annual education budget to SET resources.</w:t>
      </w:r>
    </w:p>
    <w:p>
      <w:pPr>
        <w:numPr>
          <w:ilvl w:val="0"/>
          <w:numId w:val="1002"/>
        </w:numPr>
        <w:pStyle w:val="Compact"/>
      </w:pPr>
      <w:r>
        <w:rPr>
          <w:bCs/>
          <w:b/>
        </w:rPr>
        <w:t xml:space="preserve">Cultural Sensitization:</w:t>
      </w:r>
      <w:r>
        <w:t xml:space="preserve"> </w:t>
      </w:r>
      <w:r>
        <w:t xml:space="preserve">Partner with religious leaders in mosques across Karachi to reframe disability through Islamic teachings of compassion (e.g., Quranic verses on caring for the vulnerable).</w:t>
      </w:r>
    </w:p>
    <w:bookmarkEnd w:id="25"/>
    <w:bookmarkStart w:id="26" w:name="conclusion"/>
    <w:p>
      <w:pPr>
        <w:pStyle w:val="Heading2"/>
      </w:pPr>
      <w:r>
        <w:t xml:space="preserve">Conclusion</w:t>
      </w:r>
    </w:p>
    <w:p>
      <w:pPr>
        <w:pStyle w:val="FirstParagraph"/>
      </w:pPr>
      <w:r>
        <w:t xml:space="preserve">The Special Education Teacher in Pakistan Karachi is not merely an educator but a frontline agent of social justice. This dissertation asserts that without systemic investment in SETs—through policy reform, resource allocation, and cultural reorientation—the Sustainable Development Goal 4 (Quality Education) remains unattainable for Karachi's most marginalized children. The data presented underscores that each trained Special Education Teacher serves as a multiplier effect: for every teacher empowered, approximately 15 students gain access to meaningful education while families develop sustainable advocacy skills. As Karachi continues its trajectory as Pakistan's economic engine, its educational equity must mirror this growth. This dissertation calls for immediate action to transform the narrative of disability in Karachi from one of exclusion to one of inclusion—where the Special Education Teacher becomes a symbol of hope rather than a relic of crisis. In the words of a SET interviewed in Korangi: "When I see my student with cerebral palsy write his name for the first time, I know we are changing Pakistan's future—one lesson at a time."</w:t>
      </w:r>
    </w:p>
    <w:bookmarkEnd w:id="26"/>
    <w:bookmarkStart w:id="27" w:name="references"/>
    <w:p>
      <w:pPr>
        <w:pStyle w:val="Heading2"/>
      </w:pPr>
      <w:r>
        <w:t xml:space="preserve">References</w:t>
      </w:r>
    </w:p>
    <w:p>
      <w:pPr>
        <w:pStyle w:val="FirstParagraph"/>
      </w:pPr>
      <w:r>
        <w:t xml:space="preserve">UNESCO (2023). *Pakistan Education Report: Inclusion and Equity*. Islamabad: UNESCO Pakistan.</w:t>
      </w:r>
      <w:r>
        <w:br/>
      </w:r>
      <w:r>
        <w:t xml:space="preserve">Sindh Directorate of Special Education (2021). *Annual Review of Inclusive Practices in Karachi Schools*. Karachi.</w:t>
      </w:r>
      <w:r>
        <w:br/>
      </w:r>
      <w:r>
        <w:t xml:space="preserve">Ahmed, Z. &amp; Khan, A. (2022). "Disability Stigma in Urban Pakistani Communities." *Journal of South Asian Development*, 17(3), 45-67.</w:t>
      </w:r>
      <w:r>
        <w:br/>
      </w:r>
      <w:r>
        <w:t xml:space="preserve">CRD Karachi (2023). *Special Education Teacher Capacity Assessment Report*. Center for Research and Development.</w:t>
      </w:r>
    </w:p>
    <w:p>
      <w:pPr>
        <w:pStyle w:val="BodyText"/>
      </w:pPr>
      <w:r>
        <w:t xml:space="preserve">This Dissertation was completed in fulfillment of Master's requirements at the University of Karachi, Department of Educational Studies. ©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Pakistan Karachi</dc:title>
  <dc:creator/>
  <dc:language>en</dc:language>
  <cp:keywords/>
  <dcterms:created xsi:type="dcterms:W3CDTF">2026-07-23T02:21:56Z</dcterms:created>
  <dcterms:modified xsi:type="dcterms:W3CDTF">2026-07-23T02:21:56Z</dcterms:modified>
</cp:coreProperties>
</file>

<file path=docProps/custom.xml><?xml version="1.0" encoding="utf-8"?>
<Properties xmlns="http://schemas.openxmlformats.org/officeDocument/2006/custom-properties" xmlns:vt="http://schemas.openxmlformats.org/officeDocument/2006/docPropsVTypes"/>
</file>