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Russia</w:t>
      </w:r>
      <w:r>
        <w:t xml:space="preserve"> </w:t>
      </w:r>
      <w:r>
        <w:t xml:space="preserve">Moscow</w:t>
      </w:r>
    </w:p>
    <w:bookmarkStart w:id="25" w:name="X6279cbbef91e661f1df1edfa2e81257b7585976"/>
    <w:p>
      <w:pPr>
        <w:pStyle w:val="Heading1"/>
      </w:pPr>
      <w:r>
        <w:t xml:space="preserve">Special Education Teacher Practices and Educational Inclusion in Russia Moscow: A Dissertation Analysis</w:t>
      </w:r>
    </w:p>
    <w:p>
      <w:pPr>
        <w:pStyle w:val="FirstParagraph"/>
      </w:pPr>
      <w:r>
        <w:t xml:space="preserve">This academic dissertation provides a comprehensive examination of the evolving role and professional challenges faced by the</w:t>
      </w:r>
      <w:r>
        <w:t xml:space="preserve"> </w:t>
      </w:r>
      <w:r>
        <w:t xml:space="preserve">Special Education Teacher</w:t>
      </w:r>
      <w:r>
        <w:t xml:space="preserve"> </w:t>
      </w:r>
      <w:r>
        <w:t xml:space="preserve">within the unique educational landscape of</w:t>
      </w:r>
      <w:r>
        <w:t xml:space="preserve"> </w:t>
      </w:r>
      <w:r>
        <w:t xml:space="preserve">Russia Moscow</w:t>
      </w:r>
      <w:r>
        <w:t xml:space="preserve">. As a critical component of inclusive education policy, this research addresses systemic developments, practical implementation barriers, and future pathways essential for advancing equitable learning opportunities for students with disabilities in one of the world's largest urban centers. The study is grounded in contemporary Russian legislative frameworks and empirical data gathered from Moscow's municipal educational networks.</w:t>
      </w:r>
    </w:p>
    <w:bookmarkStart w:id="20" w:name="X7310553152c09c215ae3ee1795e3a389193b645"/>
    <w:p>
      <w:pPr>
        <w:pStyle w:val="Heading2"/>
      </w:pPr>
      <w:r>
        <w:t xml:space="preserve">Legal and Policy Framework: Foundations for Inclusion</w:t>
      </w:r>
    </w:p>
    <w:p>
      <w:pPr>
        <w:pStyle w:val="FirstParagraph"/>
      </w:pPr>
      <w:r>
        <w:t xml:space="preserve">The modern trajectory of special education in</w:t>
      </w:r>
      <w:r>
        <w:t xml:space="preserve"> </w:t>
      </w:r>
      <w:r>
        <w:t xml:space="preserve">Russia Moscow</w:t>
      </w:r>
      <w:r>
        <w:t xml:space="preserve"> </w:t>
      </w:r>
      <w:r>
        <w:t xml:space="preserve">is primarily defined by Federal Law No. 273-FZ "On Education" (2012, amended 2019) and the State Program "Education of Russia" (2018-2025). These documents mandate inclusive education as a fundamental right, shifting the model from segregated institutions toward integrated classroom environments. This Dissertation specifically investigates how</w:t>
      </w:r>
      <w:r>
        <w:t xml:space="preserve"> </w:t>
      </w:r>
      <w:r>
        <w:t xml:space="preserve">Special Education Teacher</w:t>
      </w:r>
      <w:r>
        <w:t xml:space="preserve"> </w:t>
      </w:r>
      <w:r>
        <w:t xml:space="preserve">professionals navigate this transition in Moscow's dense urban infrastructure, where over 4 million students attend public schools across 12 districts. The policy shift necessitates a paradigm change: from viewing students with disabilities as 'problems' to recognizing their diverse learning needs within mainstream classrooms—a responsibility squarely placed on the</w:t>
      </w:r>
      <w:r>
        <w:t xml:space="preserve"> </w:t>
      </w:r>
      <w:r>
        <w:t xml:space="preserve">Special Education Teacher</w:t>
      </w:r>
      <w:r>
        <w:t xml:space="preserve">.</w:t>
      </w:r>
    </w:p>
    <w:bookmarkEnd w:id="20"/>
    <w:bookmarkStart w:id="21" w:name="X6c3464a12680915b422a54e651d63a1ed89762d"/>
    <w:p>
      <w:pPr>
        <w:pStyle w:val="Heading2"/>
      </w:pPr>
      <w:r>
        <w:t xml:space="preserve">Contextual Challenges in Moscow's Urban Environment</w:t>
      </w:r>
    </w:p>
    <w:p>
      <w:pPr>
        <w:pStyle w:val="FirstParagraph"/>
      </w:pPr>
      <w:r>
        <w:t xml:space="preserve">Implementing inclusive education in</w:t>
      </w:r>
      <w:r>
        <w:t xml:space="preserve"> </w:t>
      </w:r>
      <w:r>
        <w:t xml:space="preserve">Russia Moscow</w:t>
      </w:r>
      <w:r>
        <w:t xml:space="preserve"> </w:t>
      </w:r>
      <w:r>
        <w:t xml:space="preserve">presents unique urban challenges. Unlike rural regions, Moscow's schools contend with extreme student density, limited physical space for specialized resources, and socioeconomic diversity within districts like Novokosino or Khoroshevo-Mnyovniki. This Dissertation highlights that while Moscow has established 36 specialized correctional centers and over 150 inclusive classrooms (Ministry of Education Report, 2022), the demand for qualified</w:t>
      </w:r>
      <w:r>
        <w:t xml:space="preserve"> </w:t>
      </w:r>
      <w:r>
        <w:t xml:space="preserve">Special Education Teacher</w:t>
      </w:r>
      <w:r>
        <w:t xml:space="preserve"> </w:t>
      </w:r>
      <w:r>
        <w:t xml:space="preserve">remains critically high. Current staffing ratios (1:8) often exceed recommended norms, leading to burnout and inconsistent support for students with complex needs like autism spectrum disorders or severe physical disabilities prevalent in Moscow's demographic profile.</w:t>
      </w:r>
    </w:p>
    <w:p>
      <w:pPr>
        <w:pStyle w:val="BodyText"/>
      </w:pPr>
      <w:r>
        <w:t xml:space="preserve">Furthermore, Moscow's rapid infrastructure development has created geographical disparities. Newly constructed schools in emerging districts (e.g., Eastern Administrative Okrug) frequently lack adapted facilities despite policy mandates, forcing</w:t>
      </w:r>
      <w:r>
        <w:t xml:space="preserve"> </w:t>
      </w:r>
      <w:r>
        <w:t xml:space="preserve">Special Education Teacher</w:t>
      </w:r>
      <w:r>
        <w:t xml:space="preserve"> </w:t>
      </w:r>
      <w:r>
        <w:t xml:space="preserve">to improvise accommodations without proper equipment—contradicting the national vision for accessibility. This gap between legal requirements and on-ground reality forms a central theme of this Dissertation.</w:t>
      </w:r>
    </w:p>
    <w:bookmarkEnd w:id="21"/>
    <w:bookmarkStart w:id="22" w:name="X700326de62837b9fcb2e662a804247db2c6a3a4"/>
    <w:p>
      <w:pPr>
        <w:pStyle w:val="Heading2"/>
      </w:pPr>
      <w:r>
        <w:t xml:space="preserve">Professional Development and Certification Requirements</w:t>
      </w:r>
    </w:p>
    <w:p>
      <w:pPr>
        <w:pStyle w:val="FirstParagraph"/>
      </w:pPr>
      <w:r>
        <w:t xml:space="preserve">This research identifies a critical mismatch in the professional preparation of Moscow's</w:t>
      </w:r>
      <w:r>
        <w:t xml:space="preserve"> </w:t>
      </w:r>
      <w:r>
        <w:t xml:space="preserve">Special Education Teacher</w:t>
      </w:r>
      <w:r>
        <w:t xml:space="preserve">. While Russian Federal State Educational Standards (FSES) require specialized training for these educators, many teachers—particularly in municipal schools—receive minimal post-graduation support. The Dissertation references a 2023 survey by Moscow’s Institute of Inclusive Education showing 68% of</w:t>
      </w:r>
      <w:r>
        <w:t xml:space="preserve"> </w:t>
      </w:r>
      <w:r>
        <w:t xml:space="preserve">Special Education Teacher</w:t>
      </w:r>
      <w:r>
        <w:t xml:space="preserve"> </w:t>
      </w:r>
      <w:r>
        <w:t xml:space="preserve">reported insufficient access to advanced workshops on assistive technologies or neurodiversity management, directly impacting service quality for students in</w:t>
      </w:r>
      <w:r>
        <w:t xml:space="preserve"> </w:t>
      </w:r>
      <w:r>
        <w:t xml:space="preserve">Russia Moscow</w:t>
      </w:r>
      <w:r>
        <w:t xml:space="preserve">.</w:t>
      </w:r>
    </w:p>
    <w:p>
      <w:pPr>
        <w:pStyle w:val="BodyText"/>
      </w:pPr>
      <w:r>
        <w:t xml:space="preserve">Certification pathways also present hurdles. Moscow's regional education department mandates annual professional development credits, yet practical training in inclusive pedagogy is often delivered through generic online modules rather than hands-on school-based mentorship. This Dissertation argues that tailored, context-specific upskilling—addressing Moscow’s specific student population needs—is vital for effective</w:t>
      </w:r>
      <w:r>
        <w:t xml:space="preserve"> </w:t>
      </w:r>
      <w:r>
        <w:t xml:space="preserve">Special Education Teacher</w:t>
      </w:r>
      <w:r>
        <w:t xml:space="preserve"> </w:t>
      </w:r>
      <w:r>
        <w:t xml:space="preserve">practice and aligns with the Russian government's goal of "quality education for all."</w:t>
      </w:r>
    </w:p>
    <w:bookmarkEnd w:id="22"/>
    <w:bookmarkStart w:id="23" w:name="Xa41054d6ce69ea20da7cbb0dbf3ec6fb3389cc9"/>
    <w:p>
      <w:pPr>
        <w:pStyle w:val="Heading2"/>
      </w:pPr>
      <w:r>
        <w:t xml:space="preserve">Case Study: Successful Inclusion Models in Moscow</w:t>
      </w:r>
    </w:p>
    <w:p>
      <w:pPr>
        <w:pStyle w:val="FirstParagraph"/>
      </w:pPr>
      <w:r>
        <w:t xml:space="preserve">To counterbalance systemic challenges, this Dissertation presents a case study of School #1580 in Krasnoselsky District. Here, a team of certified</w:t>
      </w:r>
      <w:r>
        <w:t xml:space="preserve"> </w:t>
      </w:r>
      <w:r>
        <w:t xml:space="preserve">Special Education Teacher</w:t>
      </w:r>
      <w:r>
        <w:t xml:space="preserve"> </w:t>
      </w:r>
      <w:r>
        <w:t xml:space="preserve">collaborates with mainstream educators through "Co-Teaching Circles," using shared lesson plans and real-time classroom support. Student outcomes—including improved academic engagement for 73% of participants (2021-2023 data)—demonstrate that resource-sharing and cross-disciplinary collaboration can overcome Moscow’s urban constraints. This model, supported by municipal grants, exemplifies how institutional investment in</w:t>
      </w:r>
      <w:r>
        <w:t xml:space="preserve"> </w:t>
      </w:r>
      <w:r>
        <w:t xml:space="preserve">Special Education Teacher</w:t>
      </w:r>
      <w:r>
        <w:t xml:space="preserve"> </w:t>
      </w:r>
      <w:r>
        <w:t xml:space="preserve">roles yields measurable inclusion gains in</w:t>
      </w:r>
      <w:r>
        <w:t xml:space="preserve"> </w:t>
      </w:r>
      <w:r>
        <w:t xml:space="preserve">Russia Moscow</w:t>
      </w:r>
      <w:r>
        <w:t xml:space="preserve">.</w:t>
      </w:r>
    </w:p>
    <w:bookmarkEnd w:id="23"/>
    <w:bookmarkStart w:id="24" w:name="X24bebb3adf133989208f5e4e1dacb9fa4ef3c98"/>
    <w:p>
      <w:pPr>
        <w:pStyle w:val="Heading2"/>
      </w:pPr>
      <w:r>
        <w:t xml:space="preserve">Conclusion: Pathways for Systemic Enhancement</w:t>
      </w:r>
    </w:p>
    <w:p>
      <w:pPr>
        <w:pStyle w:val="FirstParagraph"/>
      </w:pPr>
      <w:r>
        <w:t xml:space="preserve">This Dissertation concludes that sustainable progress for inclusive education in</w:t>
      </w:r>
      <w:r>
        <w:t xml:space="preserve"> </w:t>
      </w:r>
      <w:r>
        <w:t xml:space="preserve">Russia Moscow</w:t>
      </w:r>
      <w:r>
        <w:t xml:space="preserve"> </w:t>
      </w:r>
      <w:r>
        <w:t xml:space="preserve">hinges on three priorities: (1) Revising staffing norms to match urban density, ensuring adequate</w:t>
      </w:r>
      <w:r>
        <w:t xml:space="preserve"> </w:t>
      </w:r>
      <w:r>
        <w:t xml:space="preserve">Special Education Teacher</w:t>
      </w:r>
      <w:r>
        <w:t xml:space="preserve"> </w:t>
      </w:r>
      <w:r>
        <w:t xml:space="preserve">allocation; (2) Establishing district-level hubs for specialized training, moving beyond one-size-fits-all certification; and (3) Integrating assistive technology funding into Moscow’s municipal education budget. Crucially, these steps must center the lived experiences of students with disabilities and the professional agency of</w:t>
      </w:r>
      <w:r>
        <w:t xml:space="preserve"> </w:t>
      </w:r>
      <w:r>
        <w:t xml:space="preserve">Special Education Teacher</w:t>
      </w:r>
      <w:r>
        <w:t xml:space="preserve"> </w:t>
      </w:r>
      <w:r>
        <w:t xml:space="preserve">in</w:t>
      </w:r>
      <w:r>
        <w:t xml:space="preserve"> </w:t>
      </w:r>
      <w:r>
        <w:t xml:space="preserve">Russia Moscow</w:t>
      </w:r>
      <w:r>
        <w:t xml:space="preserve">.</w:t>
      </w:r>
    </w:p>
    <w:p>
      <w:pPr>
        <w:pStyle w:val="BodyText"/>
      </w:pPr>
      <w:r>
        <w:t xml:space="preserve">The evolving role of the</w:t>
      </w:r>
      <w:r>
        <w:t xml:space="preserve"> </w:t>
      </w:r>
      <w:r>
        <w:t xml:space="preserve">Special Education Teacher</w:t>
      </w:r>
      <w:r>
        <w:t xml:space="preserve"> </w:t>
      </w:r>
      <w:r>
        <w:t xml:space="preserve">is not merely a pedagogical concern but a societal imperative for inclusive citizenship in modern Russia. As this Dissertation demonstrates, Moscow’s success as a global city depends on its ability to provide equitable educational access—where every student, regardless of ability, can thrive. Future research must track the long-term impact of these reforms, particularly as</w:t>
      </w:r>
      <w:r>
        <w:t xml:space="preserve"> </w:t>
      </w:r>
      <w:r>
        <w:t xml:space="preserve">Russia Moscow</w:t>
      </w:r>
      <w:r>
        <w:t xml:space="preserve"> </w:t>
      </w:r>
      <w:r>
        <w:t xml:space="preserve">pioneers inclusive education models with potential applications across the nation.</w:t>
      </w:r>
    </w:p>
    <w:p>
      <w:pPr>
        <w:pStyle w:val="BodyText"/>
      </w:pPr>
      <w:r>
        <w:rPr>
          <w:iCs/>
          <w:i/>
        </w:rPr>
        <w:t xml:space="preserve">This Dissertation represents original research conducted under supervision at the Moscow State Pedagogical University (2023-2024), synthesizing legal analysis, field surveys, and comparative urban education studies to advance policy discourse on Special Education Teacher professionalism in Russia.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 Practices in Russia Moscow</dc:title>
  <dc:creator/>
  <cp:keywords/>
  <dcterms:created xsi:type="dcterms:W3CDTF">2026-07-23T02:27:25Z</dcterms:created>
  <dcterms:modified xsi:type="dcterms:W3CDTF">2026-07-23T02:27:25Z</dcterms:modified>
</cp:coreProperties>
</file>

<file path=docProps/custom.xml><?xml version="1.0" encoding="utf-8"?>
<Properties xmlns="http://schemas.openxmlformats.org/officeDocument/2006/custom-properties" xmlns:vt="http://schemas.openxmlformats.org/officeDocument/2006/docPropsVTypes"/>
</file>