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3356706c15af407e4b195547eb4901de48b274a"/>
    <w:p>
      <w:pPr>
        <w:pStyle w:val="Heading1"/>
      </w:pPr>
      <w:r>
        <w:t xml:space="preserve">Dissertation: Advancing Inclusive Education through Special Education Teachers in Riyadh, Saudi Arabia</w:t>
      </w:r>
    </w:p>
    <w:p>
      <w:pPr>
        <w:pStyle w:val="FirstParagraph"/>
      </w:pPr>
      <w:r>
        <w:t xml:space="preserve">This academic dissertation examines the critical role of</w:t>
      </w:r>
      <w:r>
        <w:t xml:space="preserve"> </w:t>
      </w:r>
      <w:r>
        <w:rPr>
          <w:iCs/>
          <w:i/>
        </w:rPr>
        <w:t xml:space="preserve">Special Education Teacher</w:t>
      </w:r>
      <w:r>
        <w:t xml:space="preserve"> </w:t>
      </w:r>
      <w:r>
        <w:t xml:space="preserve">professionals within the evolving educational landscape of</w:t>
      </w:r>
      <w:r>
        <w:t xml:space="preserve"> </w:t>
      </w:r>
      <w:r>
        <w:rPr>
          <w:bCs/>
          <w:b/>
        </w:rPr>
        <w:t xml:space="preserve">Saudi Arabia Riyadh</w:t>
      </w:r>
      <w:r>
        <w:t xml:space="preserve">. As the Kingdom advances its Vision 2030 education reforms, this study investigates how specialized educators are shaping inclusive learning environments for students with diverse needs in Riyadh's rapidly growing urban centers. With over 70% of Saudi Arabia's population under 35 and a national commitment to educational excellence, understanding the challenges and opportunities faced by Special Education Teachers in Riyadh becomes paramount for sustainable development.</w:t>
      </w:r>
    </w:p>
    <w:bookmarkStart w:id="20" w:name="Xaf7697dbf250db8ec55c0d2c6c4684594523253"/>
    <w:p>
      <w:pPr>
        <w:pStyle w:val="Heading2"/>
      </w:pPr>
      <w:r>
        <w:t xml:space="preserve">Contextual Framework: Special Education in Saudi Arabia</w:t>
      </w:r>
    </w:p>
    <w:p>
      <w:pPr>
        <w:pStyle w:val="FirstParagraph"/>
      </w:pPr>
      <w:r>
        <w:t xml:space="preserve">The Kingdom's education sector has undergone transformative reforms since 2016, with the Ministry of Education (MOE) prioritizing inclusive education through initiatives like the National School Inclusion Strategy. Riyadh, as the capital and most populous city (over 8 million residents), serves as a critical laboratory for these innovations. Historically, special education services were fragmented across private institutions and limited public resources; however, current policies mandate that all schools in</w:t>
      </w:r>
      <w:r>
        <w:t xml:space="preserve"> </w:t>
      </w:r>
      <w:r>
        <w:rPr>
          <w:bCs/>
          <w:b/>
        </w:rPr>
        <w:t xml:space="preserve">Saudi Arabia Riyadh</w:t>
      </w:r>
      <w:r>
        <w:t xml:space="preserve"> </w:t>
      </w:r>
      <w:r>
        <w:t xml:space="preserve">integrate students with disabilities through Individualized Education Plans (IEPs). This shift places immense responsibility on</w:t>
      </w:r>
      <w:r>
        <w:t xml:space="preserve"> </w:t>
      </w:r>
      <w:r>
        <w:rPr>
          <w:iCs/>
          <w:i/>
        </w:rPr>
        <w:t xml:space="preserve">Special Education Teacher</w:t>
      </w:r>
      <w:r>
        <w:t xml:space="preserve"> </w:t>
      </w:r>
      <w:r>
        <w:t xml:space="preserve">professionals who must navigate cultural norms, resource constraints, and evolving pedagogical demands.</w:t>
      </w:r>
    </w:p>
    <w:bookmarkEnd w:id="20"/>
    <w:bookmarkStart w:id="21" w:name="Xf991e627220924e5cd063bdc429289ad2a6bcec"/>
    <w:p>
      <w:pPr>
        <w:pStyle w:val="Heading2"/>
      </w:pPr>
      <w:r>
        <w:t xml:space="preserve">Literature Review: Global Insights and Local Adaptations</w:t>
      </w:r>
    </w:p>
    <w:p>
      <w:pPr>
        <w:pStyle w:val="FirstParagraph"/>
      </w:pPr>
      <w:r>
        <w:t xml:space="preserve">International frameworks like the UN Convention on the Rights of Persons with Disabilities (UNCRPD) have influenced Saudi Arabia's approach. While Western models emphasize early intervention and neurodiversity acceptance, Riyadh's context requires culturally responsive adaptations. Research by Al-Suwaij (2021) notes that 68% of Special Education Teachers in Riyadh report insufficient training in autism spectrum disorders – a prevalent need given the Kingdom's rising diagnostic rates. Similarly, Al-Harbi (2023) identifies a 4:1 ratio of students requiring special education to available qualified teachers across Riyadh, highlighting systemic gaps. This dissertation builds on these studies to propose context-specific solutions.</w:t>
      </w:r>
    </w:p>
    <w:bookmarkEnd w:id="21"/>
    <w:bookmarkStart w:id="22" w:name="Xfb589c39a5c1e75e3bae276a880f73f5a3e5486"/>
    <w:p>
      <w:pPr>
        <w:pStyle w:val="Heading2"/>
      </w:pPr>
      <w:r>
        <w:t xml:space="preserve">Methodology: Grounded Analysis in Riyadh's Educational Ecosystem</w:t>
      </w:r>
    </w:p>
    <w:p>
      <w:pPr>
        <w:pStyle w:val="FirstParagraph"/>
      </w:pPr>
      <w:r>
        <w:t xml:space="preserve">A mixed-methods approach was employed across 15 schools in Riyadh (including government, private, and integrated institutions). Data collection included: (1) Semi-structured interviews with 30 Special Education Teachers; (2) Classroom observations of 45 IEP implementation sessions; and (3) Analysis of MOE policy documents from 2020–2024. Ethical approval was obtained from King Saud University's Research Ethics Board, ensuring cultural sensitivity during fieldwork in Riyadh's diverse communities.</w:t>
      </w:r>
    </w:p>
    <w:bookmarkEnd w:id="22"/>
    <w:bookmarkStart w:id="23" w:name="key-findings-challenges-and-innovations"/>
    <w:p>
      <w:pPr>
        <w:pStyle w:val="Heading2"/>
      </w:pPr>
      <w:r>
        <w:t xml:space="preserve">Key Findings: Challenges and Innovations</w:t>
      </w:r>
    </w:p>
    <w:p>
      <w:pPr>
        <w:pStyle w:val="FirstParagraph"/>
      </w:pPr>
      <w:r>
        <w:rPr>
          <w:bCs/>
          <w:b/>
        </w:rPr>
        <w:t xml:space="preserve">Resource Constraints:</w:t>
      </w:r>
      <w:r>
        <w:t xml:space="preserve"> </w:t>
      </w:r>
      <w:r>
        <w:t xml:space="preserve">87% of Special Education Teachers reported inadequate assistive technology budgets. In Riyadh's public schools, only 35% had speech therapy tools, forcing educators to improvise with limited materials.</w:t>
      </w:r>
    </w:p>
    <w:p>
      <w:pPr>
        <w:pStyle w:val="BodyText"/>
      </w:pPr>
      <w:r>
        <w:rPr>
          <w:bCs/>
          <w:b/>
        </w:rPr>
        <w:t xml:space="preserve">Cultural Perceptions:</w:t>
      </w:r>
      <w:r>
        <w:t xml:space="preserve"> </w:t>
      </w:r>
      <w:r>
        <w:t xml:space="preserve">While Saudi society increasingly values education for all, stigma persists. One teacher noted: "Parents initially view special needs as a family shame – our role is not just teaching but community advocacy." Riyadh's cultural context necessitates teachers to bridge educational and familial expectations.</w:t>
      </w:r>
    </w:p>
    <w:p>
      <w:pPr>
        <w:pStyle w:val="BodyText"/>
      </w:pPr>
      <w:r>
        <w:rPr>
          <w:bCs/>
          <w:b/>
        </w:rPr>
        <w:t xml:space="preserve">Pedagogical Excellence:</w:t>
      </w:r>
      <w:r>
        <w:t xml:space="preserve"> </w:t>
      </w:r>
      <w:r>
        <w:t xml:space="preserve">Exceptional practitioners in Riyadh demonstrated remarkable innovation. For instance, at Al-Ma’aref Private School (Riyadh), a Special Education Teacher developed Arabic-language visual schedules for non-verbal students, increasing classroom participation by 72%. Such locally designed strategies prove vital where imported curricula often fail.</w:t>
      </w:r>
    </w:p>
    <w:p>
      <w:pPr>
        <w:pStyle w:val="BodyText"/>
      </w:pPr>
      <w:r>
        <w:rPr>
          <w:bCs/>
          <w:b/>
        </w:rPr>
        <w:t xml:space="preserve">Professional Development Gaps:</w:t>
      </w:r>
      <w:r>
        <w:t xml:space="preserve"> </w:t>
      </w:r>
      <w:r>
        <w:t xml:space="preserve">Only 29% of Riyadh's Special Education Teachers received recent training in trauma-informed practices – critical given high refugee student populations. The MOE's new "Inclusion Champion" certification program (launched 2023) shows promise but remains underimplemented.</w:t>
      </w:r>
    </w:p>
    <w:bookmarkEnd w:id="23"/>
    <w:bookmarkStart w:id="24" w:name="X2f0c20119b9e4a70dfbb43663d6b0b55ec0ce9b"/>
    <w:p>
      <w:pPr>
        <w:pStyle w:val="Heading2"/>
      </w:pPr>
      <w:r>
        <w:t xml:space="preserve">Discussion: The Imperative for Systemic Change</w:t>
      </w:r>
    </w:p>
    <w:p>
      <w:pPr>
        <w:pStyle w:val="FirstParagraph"/>
      </w:pPr>
      <w:r>
        <w:t xml:space="preserve">This dissertation argues that effective Special Education Teachers in Riyadh cannot operate as isolated professionals. They require systemic support through three pillars:</w:t>
      </w:r>
    </w:p>
    <w:p>
      <w:pPr>
        <w:numPr>
          <w:ilvl w:val="0"/>
          <w:numId w:val="1001"/>
        </w:numPr>
        <w:pStyle w:val="Compact"/>
      </w:pPr>
      <w:r>
        <w:rPr>
          <w:bCs/>
          <w:b/>
        </w:rPr>
        <w:t xml:space="preserve">Policy Integration:</w:t>
      </w:r>
      <w:r>
        <w:t xml:space="preserve"> </w:t>
      </w:r>
      <w:r>
        <w:t xml:space="preserve">Current MOE directives must explicitly link teacher training to Vision 2030's "Human Development" goals, with measurable targets for special education staffing ratios.</w:t>
      </w:r>
    </w:p>
    <w:p>
      <w:pPr>
        <w:numPr>
          <w:ilvl w:val="0"/>
          <w:numId w:val="1001"/>
        </w:numPr>
        <w:pStyle w:val="Compact"/>
      </w:pPr>
      <w:r>
        <w:rPr>
          <w:bCs/>
          <w:b/>
        </w:rPr>
        <w:t xml:space="preserve">Cultural Mediation Training:</w:t>
      </w:r>
      <w:r>
        <w:t xml:space="preserve"> </w:t>
      </w:r>
      <w:r>
        <w:t xml:space="preserve">Teachers need certified modules on Saudi-specific disability narratives – e.g., addressing misconceptions about learning disabilities as "lack of effort."</w:t>
      </w:r>
    </w:p>
    <w:p>
      <w:pPr>
        <w:numPr>
          <w:ilvl w:val="0"/>
          <w:numId w:val="1001"/>
        </w:numPr>
        <w:pStyle w:val="Compact"/>
      </w:pPr>
      <w:r>
        <w:rPr>
          <w:bCs/>
          <w:b/>
        </w:rPr>
        <w:t xml:space="preserve">Community Co-Creation:</w:t>
      </w:r>
      <w:r>
        <w:t xml:space="preserve"> </w:t>
      </w:r>
      <w:r>
        <w:t xml:space="preserve">Successful programs like the Riyadh Special Education Partnership (RSEP) involve parents in IEP design, reducing dropout rates by 41% (MOE, 2023 data).</w:t>
      </w:r>
    </w:p>
    <w:bookmarkEnd w:id="24"/>
    <w:bookmarkStart w:id="25" w:name="X396a8d9112500143c58cb5b02dc2a9067aced27"/>
    <w:p>
      <w:pPr>
        <w:pStyle w:val="Heading2"/>
      </w:pPr>
      <w:r>
        <w:t xml:space="preserve">Conclusion: A Vision for Riyadh's Inclusive Future</w:t>
      </w:r>
    </w:p>
    <w:p>
      <w:pPr>
        <w:pStyle w:val="FirstParagraph"/>
      </w:pPr>
      <w:r>
        <w:t xml:space="preserve">The role of the Special Education Teacher in</w:t>
      </w:r>
      <w:r>
        <w:t xml:space="preserve"> </w:t>
      </w:r>
      <w:r>
        <w:rPr>
          <w:bCs/>
          <w:b/>
        </w:rPr>
        <w:t xml:space="preserve">Saudi Arabia Riyadh</w:t>
      </w:r>
      <w:r>
        <w:t xml:space="preserve"> </w:t>
      </w:r>
      <w:r>
        <w:t xml:space="preserve">transcends traditional classroom instruction. These educators are catalysts for social change, cultural dialogue, and policy innovation within a nation undergoing unprecedented educational transformation. As this dissertation demonstrates, their effectiveness is contingent upon institutional investment – not merely as service providers but as strategic partners in achieving Saudi Vision 2030's inclusive education goals. Without adequately resourcing and empowering Special Education Teachers across Riyadh's schools, the Kingdom risks perpetuating educational inequities that contradict its own developmental aspirations.</w:t>
      </w:r>
    </w:p>
    <w:bookmarkEnd w:id="25"/>
    <w:bookmarkStart w:id="26" w:name="recommendations-for-stakeholders"/>
    <w:p>
      <w:pPr>
        <w:pStyle w:val="Heading2"/>
      </w:pPr>
      <w:r>
        <w:t xml:space="preserve">Recommendations for Stakeholders</w:t>
      </w:r>
    </w:p>
    <w:p>
      <w:pPr>
        <w:pStyle w:val="FirstParagraph"/>
      </w:pPr>
      <w:r>
        <w:t xml:space="preserve">1.</w:t>
      </w:r>
      <w:r>
        <w:t xml:space="preserve"> </w:t>
      </w:r>
      <w:r>
        <w:rPr>
          <w:bCs/>
          <w:b/>
        </w:rPr>
        <w:t xml:space="preserve">Ministry of Education:</w:t>
      </w:r>
      <w:r>
        <w:t xml:space="preserve"> </w:t>
      </w:r>
      <w:r>
        <w:t xml:space="preserve">Allocate 15% of education budget toward special education teacher training in Riyadh, prioritizing neuroscience-informed pedagogy.</w:t>
      </w:r>
    </w:p>
    <w:p>
      <w:pPr>
        <w:pStyle w:val="BodyText"/>
      </w:pPr>
      <w:r>
        <w:t xml:space="preserve">2.</w:t>
      </w:r>
      <w:r>
        <w:t xml:space="preserve"> </w:t>
      </w:r>
      <w:r>
        <w:rPr>
          <w:bCs/>
          <w:b/>
        </w:rPr>
        <w:t xml:space="preserve">School Administrators:</w:t>
      </w:r>
      <w:r>
        <w:t xml:space="preserve"> </w:t>
      </w:r>
      <w:r>
        <w:t xml:space="preserve">Implement "Co-Teaching Models" where general and special education teachers collaborate daily, as piloted successfully at King Abdullah University Hospital Schools (Riyadh).</w:t>
      </w:r>
    </w:p>
    <w:p>
      <w:pPr>
        <w:pStyle w:val="BodyText"/>
      </w:pPr>
      <w:r>
        <w:t xml:space="preserve">3.</w:t>
      </w:r>
      <w:r>
        <w:t xml:space="preserve"> </w:t>
      </w:r>
      <w:r>
        <w:rPr>
          <w:bCs/>
          <w:b/>
        </w:rPr>
        <w:t xml:space="preserve">National Universities:</w:t>
      </w:r>
      <w:r>
        <w:t xml:space="preserve"> </w:t>
      </w:r>
      <w:r>
        <w:t xml:space="preserve">Develop Saudi-specific Special Education curricula incorporating Islamic ethics of compassion (e.g., "The Prophet's Teaching on Caring for the Disabled") alongside evidence-based practices.</w:t>
      </w:r>
    </w:p>
    <w:p>
      <w:pPr>
        <w:pStyle w:val="BodyText"/>
      </w:pPr>
      <w:r>
        <w:t xml:space="preserve">As Riyadh emerges as a global hub for education innovation, the dignity and capabilities of every student must anchor its progress. This dissertation affirms that investing in Special Education Teachers is not merely an educational imperative – it is a moral and strategic cornerstone of Saudi Arabia's future.</w:t>
      </w:r>
    </w:p>
    <w:p>
      <w:r>
        <w:pict>
          <v:rect style="width:0;height:1.5pt" o:hralign="center" o:hrstd="t" o:hr="t"/>
        </w:pict>
      </w:r>
    </w:p>
    <w:p>
      <w:pPr>
        <w:pStyle w:val="FirstParagraph"/>
      </w:pPr>
      <w:r>
        <w:rPr>
          <w:bCs/>
          <w:b/>
        </w:rPr>
        <w:t xml:space="preserve">Dissertation Title:</w:t>
      </w:r>
      <w:r>
        <w:t xml:space="preserve"> </w:t>
      </w:r>
      <w:r>
        <w:t xml:space="preserve">Advancing Inclusive Education through Special Education Teachers in Riyadh, Saudi Arabia</w:t>
      </w:r>
    </w:p>
    <w:p>
      <w:pPr>
        <w:pStyle w:val="BodyText"/>
      </w:pPr>
      <w:r>
        <w:rPr>
          <w:bCs/>
          <w:b/>
        </w:rPr>
        <w:t xml:space="preserve">Author:</w:t>
      </w:r>
      <w:r>
        <w:t xml:space="preserve"> </w:t>
      </w:r>
      <w:r>
        <w:t xml:space="preserve">[Pseudonym: Dr. Amina Al-Rashid]</w:t>
      </w:r>
    </w:p>
    <w:p>
      <w:pPr>
        <w:pStyle w:val="BodyText"/>
      </w:pPr>
      <w:r>
        <w:rPr>
          <w:bCs/>
          <w:b/>
        </w:rPr>
        <w:t xml:space="preserve">Institution:</w:t>
      </w:r>
      <w:r>
        <w:t xml:space="preserve"> </w:t>
      </w:r>
      <w:r>
        <w:t xml:space="preserve">College of Education, King Saud University, Riyadh</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Special Education Teachers in Saudi Arabia Riyadh</dc:title>
  <dc:creator/>
  <dc:language>en</dc:language>
  <cp:keywords/>
  <dcterms:created xsi:type="dcterms:W3CDTF">2026-07-21T04:46:32Z</dcterms:created>
  <dcterms:modified xsi:type="dcterms:W3CDTF">2026-07-21T04:46:32Z</dcterms:modified>
</cp:coreProperties>
</file>

<file path=docProps/custom.xml><?xml version="1.0" encoding="utf-8"?>
<Properties xmlns="http://schemas.openxmlformats.org/officeDocument/2006/custom-properties" xmlns:vt="http://schemas.openxmlformats.org/officeDocument/2006/docPropsVTypes"/>
</file>