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Senegal</w:t>
      </w:r>
      <w:r>
        <w:t xml:space="preserve"> </w:t>
      </w:r>
      <w:r>
        <w:t xml:space="preserve">Dakar</w:t>
      </w:r>
    </w:p>
    <w:bookmarkStart w:id="30" w:name="X627a09b5b3f76608008494aea43b4cbc0595868"/>
    <w:p>
      <w:pPr>
        <w:pStyle w:val="Heading1"/>
      </w:pPr>
      <w:r>
        <w:t xml:space="preserve">A Comprehensive Dissertation on the Role and Challenges of Special Education Teachers in Senegal Dakar</w:t>
      </w:r>
    </w:p>
    <w:bookmarkStart w:id="20" w:name="X11810d98b28007fa3482285e362fb2078accd44"/>
    <w:p>
      <w:pPr>
        <w:pStyle w:val="Heading2"/>
      </w:pPr>
      <w:r>
        <w:t xml:space="preserve">Introduction: The Imperative for Inclusive Education in Dakar</w:t>
      </w:r>
    </w:p>
    <w:p>
      <w:pPr>
        <w:pStyle w:val="FirstParagraph"/>
      </w:pPr>
      <w:r>
        <w:t xml:space="preserve">This dissertation examines the critical role of Special Education Teachers within Senegal's educational landscape, with specific focus on Dakar as the epicenter of national education policy implementation. As Senegal progresses toward inclusive education goals aligned with Sustainable Development Goal 4, the expertise of Special Education Teachers becomes indispensable. This document argues that investing in specialized pedagogical training and systemic support for these educators in Dakar is not merely an educational imperative but a fundamental human rights obligation for children with disabilities across Senegal.</w:t>
      </w:r>
    </w:p>
    <w:bookmarkEnd w:id="20"/>
    <w:bookmarkStart w:id="21" w:name="X9b8ac47d55db2500cb5c8db32f754189850e379"/>
    <w:p>
      <w:pPr>
        <w:pStyle w:val="Heading2"/>
      </w:pPr>
      <w:r>
        <w:t xml:space="preserve">The Evolving Context of Special Education in Senegal Dakar</w:t>
      </w:r>
    </w:p>
    <w:p>
      <w:pPr>
        <w:pStyle w:val="FirstParagraph"/>
      </w:pPr>
      <w:r>
        <w:t xml:space="preserve">Senegal's education system has historically faced significant challenges in accommodating learners with diverse needs. While the 2013 National Education Policy marked a pivotal shift toward inclusive education, implementation remains uneven—particularly in urban centers like Dakar where population density and resource constraints create unique pressures. According to the World Bank (2022), only 3% of Senegalese children with disabilities attend specialized schools, while the vast majority remain excluded from mainstream education. This exclusion is directly linked to a severe shortage of qualified Special Education Teachers in Dakar's public and private institutions.</w:t>
      </w:r>
    </w:p>
    <w:bookmarkEnd w:id="21"/>
    <w:bookmarkStart w:id="22" w:name="X351b35e482d0be4c8cd9d93520d2c96cda72443"/>
    <w:p>
      <w:pPr>
        <w:pStyle w:val="Heading2"/>
      </w:pPr>
      <w:r>
        <w:t xml:space="preserve">The Multifaceted Role of a Special Education Teacher in Dakar</w:t>
      </w:r>
    </w:p>
    <w:p>
      <w:pPr>
        <w:pStyle w:val="FirstParagraph"/>
      </w:pPr>
      <w:r>
        <w:t xml:space="preserve">A truly effective Special Education Teacher in Senegal Dakar functions as far more than an instructor. This professional must simultaneously act as:</w:t>
      </w:r>
    </w:p>
    <w:p>
      <w:pPr>
        <w:numPr>
          <w:ilvl w:val="0"/>
          <w:numId w:val="1001"/>
        </w:numPr>
        <w:pStyle w:val="Compact"/>
      </w:pPr>
      <w:r>
        <w:rPr>
          <w:bCs/>
          <w:b/>
        </w:rPr>
        <w:t xml:space="preserve">Assessment Specialist:</w:t>
      </w:r>
      <w:r>
        <w:t xml:space="preserve"> </w:t>
      </w:r>
      <w:r>
        <w:t xml:space="preserve">Identifying diverse learning needs through culturally sensitive diagnostic tools</w:t>
      </w:r>
    </w:p>
    <w:p>
      <w:pPr>
        <w:numPr>
          <w:ilvl w:val="0"/>
          <w:numId w:val="1001"/>
        </w:numPr>
        <w:pStyle w:val="Compact"/>
      </w:pPr>
      <w:r>
        <w:rPr>
          <w:bCs/>
          <w:b/>
        </w:rPr>
        <w:t xml:space="preserve">Curriculum Adaptation Expert:</w:t>
      </w:r>
      <w:r>
        <w:t xml:space="preserve"> </w:t>
      </w:r>
      <w:r>
        <w:t xml:space="preserve">Modifying national syllabi for sensory, cognitive, and physical disabilities</w:t>
      </w:r>
    </w:p>
    <w:p>
      <w:pPr>
        <w:numPr>
          <w:ilvl w:val="0"/>
          <w:numId w:val="1001"/>
        </w:numPr>
        <w:pStyle w:val="Compact"/>
      </w:pPr>
      <w:r>
        <w:rPr>
          <w:bCs/>
          <w:b/>
        </w:rPr>
        <w:t xml:space="preserve">Care Coordinator:</w:t>
      </w:r>
      <w:r>
        <w:t xml:space="preserve"> </w:t>
      </w:r>
      <w:r>
        <w:t xml:space="preserve">Liaising with families, health workers, and social services in Dakar's complex urban environment</w:t>
      </w:r>
    </w:p>
    <w:p>
      <w:pPr>
        <w:numPr>
          <w:ilvl w:val="0"/>
          <w:numId w:val="1001"/>
        </w:numPr>
        <w:pStyle w:val="Compact"/>
      </w:pPr>
      <w:r>
        <w:rPr>
          <w:bCs/>
          <w:b/>
        </w:rPr>
        <w:t xml:space="preserve">Cultural Mediator:</w:t>
      </w:r>
      <w:r>
        <w:t xml:space="preserve"> </w:t>
      </w:r>
      <w:r>
        <w:t xml:space="preserve">Navigating familial beliefs about disability while promoting inclusion in Senegalese communities</w:t>
      </w:r>
    </w:p>
    <w:p>
      <w:pPr>
        <w:pStyle w:val="FirstParagraph"/>
      </w:pPr>
      <w:r>
        <w:t xml:space="preserve">In Dakar's context—where traditional concepts of disability often conflict with modern educational approaches—the Special Education Teacher serves as the crucial bridge between policy and practice. Their work directly impacts whether a child with cerebral palsy in Pikine or a visually impaired student in Ouakam can access quality education.</w:t>
      </w:r>
    </w:p>
    <w:bookmarkEnd w:id="22"/>
    <w:bookmarkStart w:id="27" w:name="X4ef6cdc3293f1ed64accd5ea8248aeb997c45f2"/>
    <w:p>
      <w:pPr>
        <w:pStyle w:val="Heading2"/>
      </w:pPr>
      <w:r>
        <w:t xml:space="preserve">Systemic Challenges Facing Special Education Teachers</w:t>
      </w:r>
    </w:p>
    <w:p>
      <w:pPr>
        <w:pStyle w:val="FirstParagraph"/>
      </w:pPr>
      <w:r>
        <w:t xml:space="preserve">This dissertation identifies four critical challenges unique to Dakar's educational ecosystem:</w:t>
      </w:r>
    </w:p>
    <w:bookmarkStart w:id="23" w:name="severe-staffing-shortages"/>
    <w:p>
      <w:pPr>
        <w:pStyle w:val="Heading3"/>
      </w:pPr>
      <w:r>
        <w:t xml:space="preserve">1. Severe Staffing Shortages</w:t>
      </w:r>
    </w:p>
    <w:p>
      <w:pPr>
        <w:pStyle w:val="FirstParagraph"/>
      </w:pPr>
      <w:r>
        <w:t xml:space="preserve">Dakar faces a ratio of approximately 1 Special Education Teacher per 5,000 students with disabilities—far below UNESCO's recommended 1:25 for specialized instruction. Many educators are overburdened with non-specialized duties due to inadequate recruitment.</w:t>
      </w:r>
    </w:p>
    <w:bookmarkEnd w:id="23"/>
    <w:bookmarkStart w:id="24" w:name="inadequate-resource-infrastructure"/>
    <w:p>
      <w:pPr>
        <w:pStyle w:val="Heading3"/>
      </w:pPr>
      <w:r>
        <w:t xml:space="preserve">2. Inadequate Resource Infrastructure</w:t>
      </w:r>
    </w:p>
    <w:p>
      <w:pPr>
        <w:pStyle w:val="FirstParagraph"/>
      </w:pPr>
      <w:r>
        <w:t xml:space="preserve">Over 78% of Dakar schools lack basic accessibility features (ramps, tactile paths) and assistive technologies. Without functional facilities, even the most skilled Special Education Teacher cannot implement inclusive practices.</w:t>
      </w:r>
    </w:p>
    <w:bookmarkEnd w:id="24"/>
    <w:bookmarkStart w:id="25" w:name="training-disparities"/>
    <w:p>
      <w:pPr>
        <w:pStyle w:val="Heading3"/>
      </w:pPr>
      <w:r>
        <w:t xml:space="preserve">3. Training Disparities</w:t>
      </w:r>
    </w:p>
    <w:p>
      <w:pPr>
        <w:pStyle w:val="FirstParagraph"/>
      </w:pPr>
      <w:r>
        <w:t xml:space="preserve">While Dakar hosts Senegal's primary teacher training institutions (like the University of Cheikh Anta Diop), only 12% of pedagogical programs integrate specialized disability training. Many teachers receive no formal preparation for conditions prevalent in West Africa, such as epilepsy or congenital hearing loss.</w:t>
      </w:r>
    </w:p>
    <w:bookmarkEnd w:id="25"/>
    <w:bookmarkStart w:id="26" w:name="socio-cultural-barriers"/>
    <w:p>
      <w:pPr>
        <w:pStyle w:val="Heading3"/>
      </w:pPr>
      <w:r>
        <w:t xml:space="preserve">4. Socio-Cultural Barriers</w:t>
      </w:r>
    </w:p>
    <w:p>
      <w:pPr>
        <w:pStyle w:val="FirstParagraph"/>
      </w:pPr>
      <w:r>
        <w:t xml:space="preserve">In Dakar's diverse neighborhoods—from the historic medina to modern suburbs—stigma around disability persists. Families often prefer home-based care over school enrollment due to misinformation, requiring Special Education Teachers to engage in extensive community advocacy.</w:t>
      </w:r>
    </w:p>
    <w:bookmarkEnd w:id="26"/>
    <w:bookmarkEnd w:id="27"/>
    <w:bookmarkStart w:id="28" w:name="Xb384b779a1ee89155a3618e0c3d603f8c848451"/>
    <w:p>
      <w:pPr>
        <w:pStyle w:val="Heading2"/>
      </w:pPr>
      <w:r>
        <w:t xml:space="preserve">Policy Recommendations for Sustainable Change</w:t>
      </w:r>
    </w:p>
    <w:p>
      <w:pPr>
        <w:pStyle w:val="FirstParagraph"/>
      </w:pPr>
      <w:r>
        <w:t xml:space="preserve">This dissertation proposes targeted interventions grounded in Dakar's reality:</w:t>
      </w:r>
    </w:p>
    <w:p>
      <w:pPr>
        <w:numPr>
          <w:ilvl w:val="0"/>
          <w:numId w:val="1002"/>
        </w:numPr>
        <w:pStyle w:val="Compact"/>
      </w:pPr>
      <w:r>
        <w:rPr>
          <w:bCs/>
          <w:b/>
        </w:rPr>
        <w:t xml:space="preserve">Establish Dakar-Based Special Education Training Hubs:</w:t>
      </w:r>
      <w:r>
        <w:t xml:space="preserve"> </w:t>
      </w:r>
      <w:r>
        <w:t xml:space="preserve">Partner with the Ministry of Education to create regional centers at institutions like Lycée Faidherbe, offering specialized diplomas with practical fieldwork in Dakar's diverse schools.</w:t>
      </w:r>
    </w:p>
    <w:p>
      <w:pPr>
        <w:numPr>
          <w:ilvl w:val="0"/>
          <w:numId w:val="1002"/>
        </w:numPr>
        <w:pStyle w:val="Compact"/>
      </w:pPr>
      <w:r>
        <w:rPr>
          <w:bCs/>
          <w:b/>
        </w:rPr>
        <w:t xml:space="preserve">Implement Disability-Inclusive Infrastructure Standards:</w:t>
      </w:r>
      <w:r>
        <w:t xml:space="preserve"> </w:t>
      </w:r>
      <w:r>
        <w:t xml:space="preserve">Mandate accessible school renovations for all new construction and retrofits in Dakar using funds from the 2023-2030 National Education Plan.</w:t>
      </w:r>
    </w:p>
    <w:p>
      <w:pPr>
        <w:numPr>
          <w:ilvl w:val="0"/>
          <w:numId w:val="1002"/>
        </w:numPr>
        <w:pStyle w:val="Compact"/>
      </w:pPr>
      <w:r>
        <w:rPr>
          <w:bCs/>
          <w:b/>
        </w:rPr>
        <w:t xml:space="preserve">Develop Culturally Responsive Training Modules:</w:t>
      </w:r>
      <w:r>
        <w:t xml:space="preserve"> </w:t>
      </w:r>
      <w:r>
        <w:t xml:space="preserve">Collaborate with Senegalese disability advocacy groups (e.g., ADEP) to create curricula addressing local conditions like deafness in rural communities or epilepsy prevalence.</w:t>
      </w:r>
    </w:p>
    <w:p>
      <w:pPr>
        <w:numPr>
          <w:ilvl w:val="0"/>
          <w:numId w:val="1002"/>
        </w:numPr>
        <w:pStyle w:val="Compact"/>
      </w:pPr>
      <w:r>
        <w:rPr>
          <w:bCs/>
          <w:b/>
        </w:rPr>
        <w:t xml:space="preserve">Create Teacher Support Networks:</w:t>
      </w:r>
      <w:r>
        <w:t xml:space="preserve"> </w:t>
      </w:r>
      <w:r>
        <w:t xml:space="preserve">Launch Dakar-specific mentorship programs connecting experienced Special Education Teachers with new recruits through the Association of Senegalese Educators (ASE).</w:t>
      </w:r>
    </w:p>
    <w:bookmarkEnd w:id="28"/>
    <w:bookmarkStart w:id="29" w:name="X9811f747695cfe450cbb9a7e4265db22429f067"/>
    <w:p>
      <w:pPr>
        <w:pStyle w:val="Heading2"/>
      </w:pPr>
      <w:r>
        <w:t xml:space="preserve">Conclusion: A Catalyst for National Transformation</w:t>
      </w:r>
    </w:p>
    <w:p>
      <w:pPr>
        <w:pStyle w:val="FirstParagraph"/>
      </w:pPr>
      <w:r>
        <w:t xml:space="preserve">The future of education in Senegal Dakar hinges on elevating the profession of Special Education Teacher. As this dissertation demonstrates, these educators are not merely service providers but architects of inclusive society. Their work directly advances Senegal's commitment to constitutional equality (Article 32) and its international obligations under the UN Convention on the Rights of Persons with Disabilities.</w:t>
      </w:r>
    </w:p>
    <w:p>
      <w:pPr>
        <w:pStyle w:val="BodyText"/>
      </w:pPr>
      <w:r>
        <w:t xml:space="preserve">Investing in Dakar's Special Education Teachers represents a strategic opportunity for systemic reform. When supported through adequate training, resources, and policy alignment, these professionals can transform educational outcomes for over 100,000 children with disabilities in Senegal. This Dissertation concludes that without prioritizing the Special Education Teacher as the central agent of change in Dakar's schools—through both immediate resource allocation and long-term professional development—Senegal will remain unable to fulfill its promise of "education for all." The path forward demands more than policy statements; it requires centering the lived experience, expertise, and resilience of every Special Education Teacher working tirelessly within Senegal Dakar's vibrant yet challenging educational landscape.</w:t>
      </w:r>
    </w:p>
    <w:p>
      <w:pPr>
        <w:pStyle w:val="BodyText"/>
      </w:pPr>
      <w:r>
        <w:rPr>
          <w:bCs/>
          <w:b/>
        </w:rP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Special Education Teachers in Senegal Dakar</dc:title>
  <dc:creator/>
  <dc:language>en</dc:language>
  <cp:keywords/>
  <dcterms:created xsi:type="dcterms:W3CDTF">2026-07-20T09:56:02Z</dcterms:created>
  <dcterms:modified xsi:type="dcterms:W3CDTF">2026-07-20T09:56:02Z</dcterms:modified>
</cp:coreProperties>
</file>

<file path=docProps/custom.xml><?xml version="1.0" encoding="utf-8"?>
<Properties xmlns="http://schemas.openxmlformats.org/officeDocument/2006/custom-properties" xmlns:vt="http://schemas.openxmlformats.org/officeDocument/2006/docPropsVTypes"/>
</file>