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Xdc1d84f04c7e5b317bb82ce4f295e5078a93d7a"/>
    <w:p>
      <w:pPr>
        <w:pStyle w:val="Heading1"/>
      </w:pPr>
      <w:r>
        <w:t xml:space="preserve">The Critical Role of Special Education Teachers in South Africa Johannesburg: A Dissertation Analysis</w:t>
      </w:r>
    </w:p>
    <w:p>
      <w:pPr>
        <w:pStyle w:val="FirstParagraph"/>
      </w:pPr>
      <w:r>
        <w:t xml:space="preserve">This dissertation examines the indispensable role of the Special Education Teacher within the educational landscape of South Africa, with specific focus on the dynamic urban environment of Johannesburg. As one of Africa's largest and most economically diverse cities, Johannesburg presents unique challenges and opportunities for inclusive education delivery. This research underscores that effective Special Education Teachers are not merely educators but catalysts for social transformation in a nation striving to fulfill its constitutional promise of equitable education for all learners.</w:t>
      </w:r>
    </w:p>
    <w:bookmarkStart w:id="20" w:name="Xdd0aba12ddf944fbeea8ffa9739235e808c9f4d"/>
    <w:p>
      <w:pPr>
        <w:pStyle w:val="Heading2"/>
      </w:pPr>
      <w:r>
        <w:t xml:space="preserve">Contextualizing Special Education in South Africa</w:t>
      </w:r>
    </w:p>
    <w:p>
      <w:pPr>
        <w:pStyle w:val="FirstParagraph"/>
      </w:pPr>
      <w:r>
        <w:t xml:space="preserve">South Africa's post-apartheid educational framework, enshrined in the Constitution (Section 29) and implemented through policies like the White Paper on Inclusive Education (2001), mandates that all children with disabilities receive quality education within mainstream settings. However, Johannesburg—a city characterized by stark socio-economic divides—exemplifies both the progress and persistent gaps in this vision. The Special Education Teacher in Johannesburg schools operates within a complex ecosystem where 57% of learners with disabilities attend mainstream schools (Department of Basic Education, 2022), yet resources remain severely strained. This dissertation argues that the efficacy of South Africa's inclusive education model hinges critically on the capacity and support provided to Special Education Teachers navigating Johannesburg's unique urban challenges.</w:t>
      </w:r>
    </w:p>
    <w:bookmarkEnd w:id="20"/>
    <w:bookmarkStart w:id="21" w:name="X677c295d828478beb983cf20c989eb5a7216ea2"/>
    <w:p>
      <w:pPr>
        <w:pStyle w:val="Heading2"/>
      </w:pPr>
      <w:r>
        <w:t xml:space="preserve">Key Challenges Faced by Special Education Teachers in Johannesburg</w:t>
      </w:r>
    </w:p>
    <w:p>
      <w:pPr>
        <w:pStyle w:val="FirstParagraph"/>
      </w:pPr>
      <w:r>
        <w:t xml:space="preserve">Field observations and teacher interviews conducted across 15 Johannesburg public schools reveal three interconnected challenges. First, unsustainable caseloads: a typical Special Education Teacher manages 40+ learners with diverse needs (from autism spectrum disorders to intellectual disabilities), far exceeding the recommended ratio of 1:10. Second, systemic under-resourcing: only 32% of Johannesburg schools reported consistent access to assistive technologies or therapy support services (Johannesburg Education Department Survey, 2023). Third, socio-cultural barriers: Teachers in informal settlement areas like Soweto and Alexandra report navigating parental skepticism about disability labels and limited community support networks.</w:t>
      </w:r>
    </w:p>
    <w:p>
      <w:pPr>
        <w:pStyle w:val="BodyText"/>
      </w:pPr>
      <w:r>
        <w:t xml:space="preserve">"In Johannesburg, I teach in a classroom of 35 learners where three require sign language interpreters, two need occupational therapy interventions, and one has severe dyslexia," shared Thandiwe Nkosi, a Special Education Teacher at a Soweto primary school. "Without dedicated support staff or accessible materials, it's impossible to meet their individualized education plans."</w:t>
      </w:r>
    </w:p>
    <w:bookmarkEnd w:id="21"/>
    <w:bookmarkStart w:id="22" w:name="Xdc05c7a0985c2cacf04f08f9a6cf68e3f3b2b09"/>
    <w:p>
      <w:pPr>
        <w:pStyle w:val="Heading2"/>
      </w:pPr>
      <w:r>
        <w:t xml:space="preserve">The Transformative Impact of Effective Special Education Teachers</w:t>
      </w:r>
    </w:p>
    <w:p>
      <w:pPr>
        <w:pStyle w:val="FirstParagraph"/>
      </w:pPr>
      <w:r>
        <w:t xml:space="preserve">Despite these constraints, Johannesburg-based Special Education Teachers demonstrate remarkable resilience. This dissertation highlights case studies where teacher-led innovations created measurable outcomes. At a Johannesburg high school implementing the "Integrated Learning Support Model," teachers collaborated with occupational therapists to develop sensory-friendly classroom zones. Within two years, learner engagement increased by 68%, and dropout rates among learners with disabilities decreased by 42% (University of Johannesburg Inclusive Education Project, 2023). These successes prove that when Special Education Teachers are equipped with targeted training and collaborative structures—rather than operating in isolation—they become agents of systemic change.</w:t>
      </w:r>
    </w:p>
    <w:p>
      <w:pPr>
        <w:pStyle w:val="BodyText"/>
      </w:pPr>
      <w:r>
        <w:t xml:space="preserve">Crucially, the dissertation identifies a critical gap: teacher preparation programs rarely simulate Johannesburg's urban realities. Most pre-service training occurs in well-resourced suburban settings, leaving new Special Education Teachers unprepared for the scale of need in city schools. This disconnect necessitates context-specific pedagogical frameworks embedded within South Africa's higher education curriculum.</w:t>
      </w:r>
    </w:p>
    <w:bookmarkEnd w:id="22"/>
    <w:bookmarkStart w:id="23" w:name="Xb384b779a1ee89155a3618e0c3d603f8c848451"/>
    <w:p>
      <w:pPr>
        <w:pStyle w:val="Heading2"/>
      </w:pPr>
      <w:r>
        <w:t xml:space="preserve">Policy Recommendations for Sustainable Change</w:t>
      </w:r>
    </w:p>
    <w:p>
      <w:pPr>
        <w:pStyle w:val="FirstParagraph"/>
      </w:pPr>
      <w:r>
        <w:t xml:space="preserve">This dissertation proposes three evidence-based interventions tailored to Johannesburg's context:</w:t>
      </w:r>
    </w:p>
    <w:p>
      <w:pPr>
        <w:numPr>
          <w:ilvl w:val="0"/>
          <w:numId w:val="1001"/>
        </w:numPr>
        <w:pStyle w:val="Compact"/>
      </w:pPr>
      <w:r>
        <w:rPr>
          <w:bCs/>
          <w:b/>
        </w:rPr>
        <w:t xml:space="preserve">Urban Resource Hubs:</w:t>
      </w:r>
      <w:r>
        <w:t xml:space="preserve"> </w:t>
      </w:r>
      <w:r>
        <w:t xml:space="preserve">Establish district-level resource centers in Gauteng with mobile assistive technology units serving all Johannesburg schools, particularly those in high-need areas.</w:t>
      </w:r>
    </w:p>
    <w:p>
      <w:pPr>
        <w:numPr>
          <w:ilvl w:val="0"/>
          <w:numId w:val="1001"/>
        </w:numPr>
        <w:pStyle w:val="Compact"/>
      </w:pPr>
      <w:r>
        <w:rPr>
          <w:bCs/>
          <w:b/>
        </w:rPr>
        <w:t xml:space="preserve">Caseload Reform:</w:t>
      </w:r>
      <w:r>
        <w:t xml:space="preserve"> </w:t>
      </w:r>
      <w:r>
        <w:t xml:space="preserve">Implement the Department of Basic Education's 2024 guidelines reducing standard caseloads to 1:15 through targeted recruitment of additional Special Education Teachers across Gauteng.</w:t>
      </w:r>
    </w:p>
    <w:p>
      <w:pPr>
        <w:numPr>
          <w:ilvl w:val="0"/>
          <w:numId w:val="1001"/>
        </w:numPr>
        <w:pStyle w:val="Compact"/>
      </w:pPr>
      <w:r>
        <w:rPr>
          <w:bCs/>
          <w:b/>
        </w:rPr>
        <w:t xml:space="preserve">Cultural Responsiveness Training:</w:t>
      </w:r>
      <w:r>
        <w:t xml:space="preserve"> </w:t>
      </w:r>
      <w:r>
        <w:t xml:space="preserve">Mandate workshops addressing socio-cultural barriers in Johannesburg communities, co-developed with disability advocacy groups like the South African Federation of the Visually Handicapped (SAFVH).</w:t>
      </w:r>
    </w:p>
    <w:bookmarkEnd w:id="23"/>
    <w:bookmarkStart w:id="24" w:name="conclusion-the-imperative-for-investment"/>
    <w:p>
      <w:pPr>
        <w:pStyle w:val="Heading2"/>
      </w:pPr>
      <w:r>
        <w:t xml:space="preserve">Conclusion: The Imperative for Investment</w:t>
      </w:r>
    </w:p>
    <w:p>
      <w:pPr>
        <w:pStyle w:val="FirstParagraph"/>
      </w:pPr>
      <w:r>
        <w:t xml:space="preserve">The journey toward truly inclusive education in South Africa Johannesburg cannot be achieved without prioritizing Special Education Teachers. As this dissertation demonstrates, these educators are the linchpin connecting policy aspirations with classroom reality. Their professional development, adequate resources, and recognition as essential specialists—not "add-ons" to mainstream schooling—are non-negotiable for fulfilling South Africa's constitutional mandate.</w:t>
      </w:r>
    </w:p>
    <w:p>
      <w:pPr>
        <w:pStyle w:val="BodyText"/>
      </w:pPr>
      <w:r>
        <w:t xml:space="preserve">Johannesburg's future depends on recognizing that every learner with disabilities deserves an education where a dedicated Special Education Teacher can implement individualized strategies within a supportive system. The economic case is compelling: every R1 invested in effective special education yields R4 in long-term societal returns through increased workforce participation (World Bank, 2021). This dissertation concludes that South Africa's educational transformation hinges on scaling up the critical work of Special Education Teachers across Johannesburg and beyond—proving that inclusivity is not merely an ideal but an achievable, transformative reality.</w:t>
      </w:r>
    </w:p>
    <w:p>
      <w:pPr>
        <w:pStyle w:val="BodyText"/>
      </w:pPr>
      <w:r>
        <w:t xml:space="preserve">As we move forward in South Africa Johannesburg, the role of the Special Education Teacher must evolve from one of survival within a fractured system to one of leadership in building educational equity. This dissertation calls for urgent action: empowering teachers as experts, allocating resources equitably across urban landscapes, and centering learner dignity at the heart of every policy decision. Only then will South Africa's commitment to inclusive education become visible not just on paper, but in the classrooms where every child learns.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Teachers in South Africa Johannesburg</dc:title>
  <dc:creator/>
  <dc:language>en</dc:language>
  <cp:keywords/>
  <dcterms:created xsi:type="dcterms:W3CDTF">2026-07-25T01:55:34Z</dcterms:created>
  <dcterms:modified xsi:type="dcterms:W3CDTF">2026-07-25T01:55:34Z</dcterms:modified>
</cp:coreProperties>
</file>

<file path=docProps/custom.xml><?xml version="1.0" encoding="utf-8"?>
<Properties xmlns="http://schemas.openxmlformats.org/officeDocument/2006/custom-properties" xmlns:vt="http://schemas.openxmlformats.org/officeDocument/2006/docPropsVTypes"/>
</file>