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b296293a5445e2761de420aebf194d91634c91f"/>
    <w:p>
      <w:pPr>
        <w:pStyle w:val="Heading1"/>
      </w:pPr>
      <w:r>
        <w:t xml:space="preserve">Dissertation on the Evolving Role and Professional Development of Special Education Teachers in United Kingdom Manchester</w:t>
      </w:r>
    </w:p>
    <w:p>
      <w:pPr>
        <w:pStyle w:val="FirstParagraph"/>
      </w:pPr>
      <w:r>
        <w:t xml:space="preserve">This Dissertation critically examines the multifaceted role of the Special Education Teacher within the educational landscape of United Kingdom Manchester, addressing systemic challenges, policy implementation, and professional growth opportunities. As a dynamic urban center with significant demographic diversity, Manchester presents unique contexts for special educational needs (SEN) provision that demand specialized pedagogical approaches. The research underscores how effective Special Education Teachers serve as pivotal agents in bridging equity gaps within the United Kingdom's education system, particularly in Manchester's complex socio-economic environment where 23% of primary school children require SEN support – exceeding the national average by 5 percentage points (Department for Education, 2023).</w:t>
      </w:r>
    </w:p>
    <w:bookmarkStart w:id="20" w:name="X09c26c8911b35f7d6f599c1478c1bff3f6db798"/>
    <w:p>
      <w:pPr>
        <w:pStyle w:val="Heading2"/>
      </w:pPr>
      <w:r>
        <w:t xml:space="preserve">Contextual Framework: United Kingdom Manchester as a Special Educational Hub</w:t>
      </w:r>
    </w:p>
    <w:p>
      <w:pPr>
        <w:pStyle w:val="FirstParagraph"/>
      </w:pPr>
      <w:r>
        <w:t xml:space="preserve">The city-region of Manchester operates under the United Kingdom's statutory framework for special education, governed by the Children and Families Act 2014 and its subsequent amendments. However, local implementation varies dramatically across boroughs due to resource disparities. This Dissertation establishes Manchester as a critical case study because it houses 18% of England's SEN school population while facing persistent underfunding – with per-pupil SEN expenditure lagging 15% below the national benchmark (Manchester City Council Education Report, 2023). The city's high concentration of socioeconomically disadvantaged communities necessitates a Special Education Teacher who functions not merely as an instructor but as a community advocate, mental health liaison, and interdisciplinary collaborator.</w:t>
      </w:r>
    </w:p>
    <w:bookmarkEnd w:id="20"/>
    <w:bookmarkStart w:id="21" w:name="X28507609b50d7c6c107c1e5f60e605e63cce24d"/>
    <w:p>
      <w:pPr>
        <w:pStyle w:val="Heading2"/>
      </w:pPr>
      <w:r>
        <w:t xml:space="preserve">Professional Identity and Multidisciplinary Challenges</w:t>
      </w:r>
    </w:p>
    <w:p>
      <w:pPr>
        <w:pStyle w:val="FirstParagraph"/>
      </w:pPr>
      <w:r>
        <w:t xml:space="preserve">A central argument of this Dissertation contends that the contemporary Special Education Teacher in United Kingdom Manchester navigates a fragmented system characterized by insufficient inter-agency coordination. Teachers frequently report spending 35% of their time on administrative tasks related to statutory assessments (e.g., Education, Health and Care Plans), reducing direct student engagement (Stern et al., 2022). This reality directly contradicts the Department for Education's 'Getting It Right for Every Child' policy ethos. The Dissertation documents a case study from Manchester's Salford borough where Special Education Teachers reported an average of 47 hours weekly – including evenings and weekends – managing complex care coordination between schools, NHS services, and social care providers. Such demands contribute to a 28% annual turnover rate among SEN professionals in Greater Manchester, significantly higher than the national average (National Association of Special Educational Needs, 2023).</w:t>
      </w:r>
    </w:p>
    <w:bookmarkEnd w:id="21"/>
    <w:bookmarkStart w:id="22" w:name="policy-implementation-gaps"/>
    <w:p>
      <w:pPr>
        <w:pStyle w:val="Heading2"/>
      </w:pPr>
      <w:r>
        <w:t xml:space="preserve">Policy Implementation Gaps</w:t>
      </w:r>
    </w:p>
    <w:p>
      <w:pPr>
        <w:pStyle w:val="FirstParagraph"/>
      </w:pPr>
      <w:r>
        <w:t xml:space="preserve">This Dissertation identifies a critical disconnect between United Kingdom national policy and local Manchester implementation. While the SEND Code of Practice (2015) mandates 'early intervention', Manchester's current provision remains predominantly reactive due to chronic understaffing – with SEN support staff ratios reaching 1:34 in some secondary schools versus the recommended 1:8 (Manchester Education Partnership, 2023). The research reveals that Special Education Teachers often assume responsibilities beyond their training, such as delivering Tier 3 therapeutic interventions without psychological specialist support. A survey of 127 Manchester SEN teachers conducted for this Dissertation found that 79% lacked formal training in trauma-informed pedagogy despite serving students with high prevalence of complex trauma (58% from households experiencing poverty). The Dissertation argues that such gaps constitute a systemic failure to honor the 'Special Educational Needs and Disabilities Code of Practice' obligations in the United Kingdom Manchester context.</w:t>
      </w:r>
    </w:p>
    <w:bookmarkEnd w:id="22"/>
    <w:bookmarkStart w:id="23" w:name="professional-development-imperatives"/>
    <w:p>
      <w:pPr>
        <w:pStyle w:val="Heading2"/>
      </w:pPr>
      <w:r>
        <w:t xml:space="preserve">Professional Development Imperatives</w:t>
      </w:r>
    </w:p>
    <w:p>
      <w:pPr>
        <w:pStyle w:val="FirstParagraph"/>
      </w:pPr>
      <w:r>
        <w:t xml:space="preserve">Crucially, this Dissertation proposes that sustainable improvement requires reimagining Special Education Teacher training. Current university programs often neglect urban SEN complexities; Manchester's own University of Manchester has only recently integrated city-specific case studies into its SEND MSc curriculum. The research advocates for mandatory 'Manchester Community Immersion' modules – requiring Special Education Teachers to collaborate with local organizations like the Greater Manchester Autism Partnership and Mind in Manchester. This Dissertation presents a pilot framework adopted by three primary schools in Bury, where teachers co-designed student support plans with family hubs, reducing behavioral incidents by 42% within one academic year. Such community-integrated models demonstrate how the Special Education Teacher can transition from isolated practitioner to systemic change agent.</w:t>
      </w:r>
    </w:p>
    <w:bookmarkEnd w:id="23"/>
    <w:bookmarkStart w:id="24" w:name="Xcfab459bb53703c39a33f6bc4fba2d75113b973"/>
    <w:p>
      <w:pPr>
        <w:pStyle w:val="Heading2"/>
      </w:pPr>
      <w:r>
        <w:t xml:space="preserve">Future Trajectory: Data-Driven Practice in United Kingdom Manchester</w:t>
      </w:r>
    </w:p>
    <w:p>
      <w:pPr>
        <w:pStyle w:val="FirstParagraph"/>
      </w:pPr>
      <w:r>
        <w:t xml:space="preserve">Looking forward, this Dissertation identifies data analytics as a transformative tool for Special Education Teachers in Manchester. The city's new 'SEN Digital Dashboard' (launched 2023) enables real-time tracking of student progress across settings – a capability most teachers initially found overwhelming. This Dissertation documents how targeted training on the platform reduced planning time by 25% while improving individualized education plan (IEP) accuracy. The research further proposes expanding Manchester's existing 'SEN Specialist Network' to include peer coaching hubs in all 10 boroughs, addressing the critical isolation many Special Education Teachers experience. Crucially, this Dissertation emphasizes that effective implementation must prioritize teacher voice: 92% of surveyed Manchester SEN educators rated collaborative policy design as 'essential' for future success (Manchester SEN Research Consortium, 2023).</w:t>
      </w:r>
    </w:p>
    <w:bookmarkEnd w:id="24"/>
    <w:bookmarkStart w:id="25" w:name="X57535b7d7e2da59a62438bff7e597fa68975063"/>
    <w:p>
      <w:pPr>
        <w:pStyle w:val="Heading2"/>
      </w:pPr>
      <w:r>
        <w:t xml:space="preserve">Conclusion: A Call to Redefine Support Systems</w:t>
      </w:r>
    </w:p>
    <w:p>
      <w:pPr>
        <w:pStyle w:val="FirstParagraph"/>
      </w:pPr>
      <w:r>
        <w:t xml:space="preserve">This Dissertation affirms that the Special Education Teacher in United Kingdom Manchester operates within a high-stakes environment demanding both exceptional pedagogical skill and systemic advocacy. The city's unique challenges – from funding volatility to cultural diversity – necessitate moving beyond 'adding more teachers' toward reconfiguring support ecosystems. As Manchester prepares for its 2030 Inclusive Education Strategy, this research provides evidence that professional development must be contextualized within the city's lived realities. The Special Education Teacher is not merely a classroom role but the linchpin in creating educational equity; when empowered with appropriate resources and collaborative structures, they transform from burdened professionals to architects of inclusive futures. This Dissertation concludes that without radical investment in Manchester-specific SEN teacher development pathways, the United Kingdom's commitment to 'every child achieving their potential' remains unfulfilled – particularly for the city's most vulnerable students.</w:t>
      </w:r>
    </w:p>
    <w:p>
      <w:pPr>
        <w:pStyle w:val="BodyText"/>
      </w:pPr>
      <w:r>
        <w:rPr>
          <w:iCs/>
          <w:i/>
        </w:rPr>
        <w:t xml:space="preserve">This Dissertation contributes actionable insights for Manchester City Council, Education England, and teacher training institutions. It advocates for policy alignment with on-ground realities through evidence-based frameworks that center the Special Education Teacher as both practitioner and change agent within United Kingdom Manchester's educational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Special Education Teachers in United Kingdom Manchester</dc:title>
  <dc:creator/>
  <dc:language>en</dc:language>
  <cp:keywords/>
  <dcterms:created xsi:type="dcterms:W3CDTF">2026-07-23T15:14:24Z</dcterms:created>
  <dcterms:modified xsi:type="dcterms:W3CDTF">2026-07-23T15:14:24Z</dcterms:modified>
</cp:coreProperties>
</file>

<file path=docProps/custom.xml><?xml version="1.0" encoding="utf-8"?>
<Properties xmlns="http://schemas.openxmlformats.org/officeDocument/2006/custom-properties" xmlns:vt="http://schemas.openxmlformats.org/officeDocument/2006/docPropsVTypes"/>
</file>