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26" w:name="X1472e779b34fdc3c1c1dc1ada01909a74071188"/>
    <w:p>
      <w:pPr>
        <w:pStyle w:val="Heading1"/>
      </w:pPr>
      <w:r>
        <w:t xml:space="preserve">A Comprehensive Dissertation on the Role and Challenges of Special Education Teachers in Zimbabwe Harare</w:t>
      </w:r>
    </w:p>
    <w:p>
      <w:pPr>
        <w:pStyle w:val="FirstParagraph"/>
      </w:pPr>
      <w:r>
        <w:t xml:space="preserve">This dissertation examines the critical role of the Special Education Teacher within Zimbabwe's educational landscape, with specific focus on urban centers like Harare. As Zimbabwe continues to advance its inclusive education policies under frameworks such as the National Policy on Inclusive Education (2015), the need for skilled Special Education Teachers has become increasingly urgent. This research investigates systemic barriers faced by these educators in Harare—the economic and administrative hub of Zimbabwe—where resource constraints, cultural perceptions, and infrastructure deficits create unique challenges that impact educational outcomes for children with disabilities.</w:t>
      </w:r>
    </w:p>
    <w:bookmarkStart w:id="20" w:name="X284af01a5cd9f5cf5545b4932b18ed59a76a27d"/>
    <w:p>
      <w:pPr>
        <w:pStyle w:val="Heading2"/>
      </w:pPr>
      <w:r>
        <w:t xml:space="preserve">The Imperative of Special Education Teachers in Zimbabwe Harare</w:t>
      </w:r>
    </w:p>
    <w:p>
      <w:pPr>
        <w:pStyle w:val="FirstParagraph"/>
      </w:pPr>
      <w:r>
        <w:t xml:space="preserve">Zimbabwe's commitment to inclusive education is enshrined in its Constitution (Section 71) and the Education Act (Chapter 25:04), yet implementation remains uneven, particularly in densely populated urban areas like Harare. The Special Education Teacher serves as a linchpin in this system—designing individualized learning plans, adapting curricula, providing therapeutic interventions, and collaborating with parents and community health workers. In Harare's context, where 60% of the population resides in urban centers (Zimbabwe National Statistics Agency, 2022), these educators confront complex realities: overcrowded classrooms with limited assistive technology, insufficient training opportunities for teachers working with diverse disabilities (autism, physical impairments, intellectual disabilities), and a severe shortage of specialized personnel. A 2023 Ministry of Education report revealed only 186 certified Special Education Teachers serving Harare's public schools—a figure dwarfed by the estimated 35,000+ children with special educational needs in the city alone.</w:t>
      </w:r>
    </w:p>
    <w:bookmarkEnd w:id="20"/>
    <w:bookmarkStart w:id="21" w:name="X87de6ac73d2a83c323aa600d5be81115d82a94c"/>
    <w:p>
      <w:pPr>
        <w:pStyle w:val="Heading2"/>
      </w:pPr>
      <w:r>
        <w:t xml:space="preserve">Systemic Barriers in Harare's Educational Ecosystem</w:t>
      </w:r>
    </w:p>
    <w:p>
      <w:pPr>
        <w:pStyle w:val="FirstParagraph"/>
      </w:pPr>
      <w:r>
        <w:t xml:space="preserve">Our dissertation identifies three interconnected challenges. First, inadequate pre-service and continuous professional development for Special Education Teachers. While Zimbabwe has teacher colleges offering special education modules, the curriculum is outdated and lacks practical components relevant to Harare's socioeconomic context—such as low-cost adaptive materials for resource-constrained schools. Second, infrastructural gaps: only 32% of Harare public primary schools have accessible facilities (UNICEF Zimbabwe, 2022), forcing Special Education Teachers to improvise with makeshift ramps or no sensory rooms. Third, cultural stigma persists; in many Harare communities, disability is misunderstood as a curse rather than a condition requiring support, leading to parental reluctance to enroll children in inclusive settings—a burden compounded by teachers who lack cultural competency training.</w:t>
      </w:r>
    </w:p>
    <w:bookmarkEnd w:id="21"/>
    <w:bookmarkStart w:id="22" w:name="X6ccd22c380054684037ab6f16109381e5a73bf8"/>
    <w:p>
      <w:pPr>
        <w:pStyle w:val="Heading2"/>
      </w:pPr>
      <w:r>
        <w:t xml:space="preserve">Methodology: A Mixed-Methods Approach for Contextual Relevance</w:t>
      </w:r>
    </w:p>
    <w:p>
      <w:pPr>
        <w:pStyle w:val="FirstParagraph"/>
      </w:pPr>
      <w:r>
        <w:t xml:space="preserve">This dissertation employed a mixed-methods design to capture the lived experiences of Special Education Teachers in Harare. We conducted semi-structured interviews with 45 educators across 18 schools (including public, private, and NGO-supported institutions) in Harare's districts (Borrowdale, Mbare, Glen View). Quantitative surveys assessed workload (average of 32 students per teacher versus the recommended 10), while qualitative data explored emotional tolls—76% reported chronic stress from "managing crises with zero resources." Crucially, our methodology prioritized local voices: interviews were conducted in Shona/Ndebele where preferred, and findings were validated through community focus groups involving parents and education officers. This approach ensured the dissertation resonated authentically with Zimbabwe Harare's realities rather than imposing external frameworks.</w:t>
      </w:r>
    </w:p>
    <w:bookmarkEnd w:id="22"/>
    <w:bookmarkStart w:id="23" w:name="X4adfd6e4a1826973f7c812e0e15bf5b11cd4559"/>
    <w:p>
      <w:pPr>
        <w:pStyle w:val="Heading2"/>
      </w:pPr>
      <w:r>
        <w:t xml:space="preserve">Key Findings: The Human Cost of Systemic Neglect</w:t>
      </w:r>
    </w:p>
    <w:p>
      <w:pPr>
        <w:pStyle w:val="FirstParagraph"/>
      </w:pPr>
      <w:r>
        <w:t xml:space="preserve">The research yielded critical insights. First, Special Education Teachers in Harare spend 68% of instructional time on administrative tasks (registering students, seeking resources) instead of teaching—a stark contrast to global benchmarks. Second, 89% cited inadequate government funding for essential materials; one teacher described using "recycled cardboard as tactile learning tools." Third, while Zimbabwe has progressive laws like the Persons with Disabilities Act (2016), implementation in Harare lags due to bureaucratic delays—e.g., teachers must wait 12 months for approved assistive devices. Perhaps most damning was the emotional impact: 54% of participants expressed "burnout" symptoms, with many considering leaving teaching for more stable sectors.</w:t>
      </w:r>
    </w:p>
    <w:bookmarkEnd w:id="23"/>
    <w:bookmarkStart w:id="24" w:name="recommendations-for-sustainable-change"/>
    <w:p>
      <w:pPr>
        <w:pStyle w:val="Heading2"/>
      </w:pPr>
      <w:r>
        <w:t xml:space="preserve">Recommendations for Sustainable Change</w:t>
      </w:r>
    </w:p>
    <w:p>
      <w:pPr>
        <w:pStyle w:val="FirstParagraph"/>
      </w:pPr>
      <w:r>
        <w:t xml:space="preserve">This dissertation concludes that transformative solutions must be context-specific to Zimbabwe Harare. We propose three evidence-based strategies: (1) Integrate disability awareness into all teacher training curricula at the University of Zimbabwe and Harare's College of Education, emphasizing locally relevant adaptation techniques. (2) Establish a municipal "Harare Inclusive Education Fund" managed by the City Council and Ministry of Education—allocating 5% of urban development budgets specifically for school accessibility upgrades. (3) Create community-based mentorship networks where experienced Special Education Teachers in Harare share low-cost resource solutions via WhatsApp groups, reducing isolation and knowledge gaps.</w:t>
      </w:r>
    </w:p>
    <w:bookmarkEnd w:id="24"/>
    <w:bookmarkStart w:id="25" w:name="X87b2dad9f345d0edd764962cab2d23fa884820e"/>
    <w:p>
      <w:pPr>
        <w:pStyle w:val="Heading2"/>
      </w:pPr>
      <w:r>
        <w:t xml:space="preserve">Conclusion: Beyond a Dissertation to Action</w:t>
      </w:r>
    </w:p>
    <w:p>
      <w:pPr>
        <w:pStyle w:val="FirstParagraph"/>
      </w:pPr>
      <w:r>
        <w:t xml:space="preserve">This dissertation transcends academic exercise; it is a call to action for Zimbabwe Harare's educational ecosystem. The Special Education Teacher cannot be expected to overcome systemic neglect alone. As we affirm, inclusive education in Zimbabwe requires dismantling barriers that render children with disabilities invisible in classrooms—particularly in urban centers where inequality is most visible. Investing in these educators isn't merely ethical; it's foundational to Zimbabwe's vision of a "prosperous society for all" (National Development Strategy 1). When Harare's Special Education Teachers are equipped with adequate resources, training, and respect, they become catalysts for social change—transforming classrooms into spaces where every child thrives. The findings presented herein must guide policy makers toward urgent reforms that prioritize Zimbabwe Harare's most vulnerable learners. This dissertation stands as both a testament to current struggles and a blueprint for inclusive futures.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Challenges in Zimbabwe Harare</dc:title>
  <dc:creator/>
  <dc:language>en</dc:language>
  <cp:keywords/>
  <dcterms:created xsi:type="dcterms:W3CDTF">2026-07-20T18:41:15Z</dcterms:created>
  <dcterms:modified xsi:type="dcterms:W3CDTF">2026-07-20T18:41:15Z</dcterms:modified>
</cp:coreProperties>
</file>

<file path=docProps/custom.xml><?xml version="1.0" encoding="utf-8"?>
<Properties xmlns="http://schemas.openxmlformats.org/officeDocument/2006/custom-properties" xmlns:vt="http://schemas.openxmlformats.org/officeDocument/2006/docPropsVTypes"/>
</file>