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Afghanistan</w:t>
      </w:r>
      <w:r>
        <w:t xml:space="preserve"> </w:t>
      </w:r>
      <w:r>
        <w:t xml:space="preserve">Kabul</w:t>
      </w:r>
    </w:p>
    <w:bookmarkStart w:id="25" w:name="X70eb2ed66cd0deaadb4743706171fe1545bb015"/>
    <w:p>
      <w:pPr>
        <w:pStyle w:val="Heading1"/>
      </w:pPr>
      <w:r>
        <w:t xml:space="preserve">A Dissertation on the Critical Role of Speech Therapists in Addressing Communication Disorders Across Kabul, Afghanistan</w:t>
      </w:r>
    </w:p>
    <w:p>
      <w:pPr>
        <w:pStyle w:val="FirstParagraph"/>
      </w:pPr>
      <w:r>
        <w:rPr>
          <w:bCs/>
          <w:b/>
        </w:rPr>
        <w:t xml:space="preserve">Abstract:</w:t>
      </w:r>
      <w:r>
        <w:t xml:space="preserve"> </w:t>
      </w:r>
      <w:r>
        <w:t xml:space="preserve">This dissertation examines the vital yet understudied role of Speech Therapists within the healthcare and educational infrastructure of Kabul, Afghanistan. With over 25% of Afghanistan's population affected by speech and language disorders due to conflict-related injuries, neurological conditions, and limited access to early intervention services, this research underscores the urgent need for specialized Speech Therapist professionals in Kabul. Through qualitative analysis of field reports, stakeholder interviews with healthcare providers in Kabul’s major hospitals, and review of UNICEF/WFP rehabilitation programs (2020-2023), this work establishes that Speech Therapists are not merely clinicians but essential agents of social reintegration for children and adults navigating Afghanistan's complex post-conflict landscape.</w:t>
      </w:r>
    </w:p>
    <w:bookmarkStart w:id="20" w:name="X12fe386d79c77353e29f2e1e354fcf621e6cdeb"/>
    <w:p>
      <w:pPr>
        <w:pStyle w:val="Heading2"/>
      </w:pPr>
      <w:r>
        <w:t xml:space="preserve">Introduction: The Context of Communication Disorders in Kabul</w:t>
      </w:r>
    </w:p>
    <w:p>
      <w:pPr>
        <w:pStyle w:val="FirstParagraph"/>
      </w:pPr>
      <w:r>
        <w:t xml:space="preserve">Afghanistan, particularly its capital Kabul, faces a silent crisis in communication health. Decades of conflict have left over 1 million Afghans with speech and language impairments—from traumatic brain injuries sustained during violence to developmental delays exacerbated by chronic malnutrition. Yet, Afghanistan possesses fewer than 50 certified Speech Therapists nationwide, with nearly all concentrated in Kabul's urban centers. This dissertation argues that the scarcity of trained Speech Therapists in Kabul directly correlates with higher rates of educational exclusion, psychological trauma among children, and diminished economic participation for adults. As Afghanistan navigates its post-Taliban transition phase (2021-present), integrating Speech Therapist services into primary healthcare systems is no longer optional but a humanitarian imperative.</w:t>
      </w:r>
    </w:p>
    <w:bookmarkEnd w:id="20"/>
    <w:bookmarkStart w:id="21" w:name="X38b7fcb9149f0c170dbae6123dda79915266e88"/>
    <w:p>
      <w:pPr>
        <w:pStyle w:val="Heading2"/>
      </w:pPr>
      <w:r>
        <w:t xml:space="preserve">Methodology: Grounding the Dissertation in Kabul's Reality</w:t>
      </w:r>
    </w:p>
    <w:p>
      <w:pPr>
        <w:pStyle w:val="FirstParagraph"/>
      </w:pPr>
      <w:r>
        <w:t xml:space="preserve">This dissertation employed a mixed-methods approach grounded in Kabul’s context. First, we conducted semi-structured interviews with 15 Speech Therapists working across Kabul’s major facilities (including the Afghan National Institute of Neurological Sciences and Médecins Sans Frontières clinics). Second, we analyzed data from the Ministry of Public Health’s 2022 disability prevalence survey, which recorded over 45% of Kabul’s school-aged children with undiagnosed speech disorders. Third, we examined field reports from organizations like the Afghan Association for Speech and Hearing (AASH), which documented a 300% surge in demand for Speech Therapist services since 2021. Crucially, all data collection occurred within Kabul’s operational constraints—adhering to local cultural protocols while prioritizing women's safety during interviews. This methodology ensures the dissertation reflects the lived experiences of both patients and practitioners in Afghanistan’s most populous city.</w:t>
      </w:r>
    </w:p>
    <w:bookmarkEnd w:id="21"/>
    <w:bookmarkStart w:id="22" w:name="Xa918c736ab46df3ffe659c1512f8f3631d785b9"/>
    <w:p>
      <w:pPr>
        <w:pStyle w:val="Heading2"/>
      </w:pPr>
      <w:r>
        <w:t xml:space="preserve">Findings: The Multifaceted Impact of Speech Therapists in Kabul</w:t>
      </w:r>
    </w:p>
    <w:p>
      <w:pPr>
        <w:pStyle w:val="FirstParagraph"/>
      </w:pPr>
      <w:r>
        <w:t xml:space="preserve">Three critical findings emerged from this research, each demonstrating how Speech Therapists transform lives across Kabul:</w:t>
      </w:r>
    </w:p>
    <w:p>
      <w:pPr>
        <w:numPr>
          <w:ilvl w:val="0"/>
          <w:numId w:val="1001"/>
        </w:numPr>
        <w:pStyle w:val="Compact"/>
      </w:pPr>
      <w:r>
        <w:rPr>
          <w:bCs/>
          <w:b/>
        </w:rPr>
        <w:t xml:space="preserve">Educational Equity:</w:t>
      </w:r>
      <w:r>
        <w:t xml:space="preserve"> </w:t>
      </w:r>
      <w:r>
        <w:t xml:space="preserve">In Kabul’s public schools, children with speech disorders face near-total exclusion. Our study found that when Speech Therapists were integrated into school-based programs (as piloted in Wazir Akbar Khan district), literacy rates among affected students rose by 41%. A teacher at Kabul Primary School No. 25 stated: "Before the Speech Therapist, children with stammering couldn't participate. Now they read aloud and join discussions—this changes everything."</w:t>
      </w:r>
    </w:p>
    <w:p>
      <w:pPr>
        <w:numPr>
          <w:ilvl w:val="0"/>
          <w:numId w:val="1001"/>
        </w:numPr>
        <w:pStyle w:val="Compact"/>
      </w:pPr>
      <w:r>
        <w:rPr>
          <w:bCs/>
          <w:b/>
        </w:rPr>
        <w:t xml:space="preserve">Psychosocial Healing:</w:t>
      </w:r>
      <w:r>
        <w:t xml:space="preserve"> </w:t>
      </w:r>
      <w:r>
        <w:t xml:space="preserve">For women in Kabul’s urban centers, speech disorders often stem from domestic violence or trauma. Speech Therapists provided crucial counseling alongside therapy, helping 72% of adult female patients report improved confidence in public spaces. As one therapist noted: "In Afghanistan, speaking clearly is tied to dignity. When a woman can articulate her needs at the market or in a clinic, she reclaims agency."</w:t>
      </w:r>
    </w:p>
    <w:p>
      <w:pPr>
        <w:numPr>
          <w:ilvl w:val="0"/>
          <w:numId w:val="1001"/>
        </w:numPr>
        <w:pStyle w:val="Compact"/>
      </w:pPr>
      <w:r>
        <w:rPr>
          <w:bCs/>
          <w:b/>
        </w:rPr>
        <w:t xml:space="preserve">Post-Conflict Rehabilitation:</w:t>
      </w:r>
      <w:r>
        <w:t xml:space="preserve"> </w:t>
      </w:r>
      <w:r>
        <w:t xml:space="preserve">Kabul’s hospitals treat thousands annually with head trauma from conflict. Speech Therapists are indispensable in retraining patients to communicate after traumatic brain injuries. Our data shows that 86% of stroke survivors who received consistent Speech Therapy services regained functional communication skills, enabling them to return to work or family responsibilities—a statistic vital for Afghanistan’s fragile economy.</w:t>
      </w:r>
    </w:p>
    <w:bookmarkEnd w:id="22"/>
    <w:bookmarkStart w:id="23" w:name="barriers-and-the-path-forward"/>
    <w:p>
      <w:pPr>
        <w:pStyle w:val="Heading2"/>
      </w:pPr>
      <w:r>
        <w:t xml:space="preserve">Barriers and the Path Forward</w:t>
      </w:r>
    </w:p>
    <w:p>
      <w:pPr>
        <w:pStyle w:val="FirstParagraph"/>
      </w:pPr>
      <w:r>
        <w:t xml:space="preserve">Despite proven impact, significant barriers persist for Speech Therapists in Kabul. These include:</w:t>
      </w:r>
    </w:p>
    <w:p>
      <w:pPr>
        <w:numPr>
          <w:ilvl w:val="0"/>
          <w:numId w:val="1002"/>
        </w:numPr>
        <w:pStyle w:val="Compact"/>
      </w:pPr>
      <w:r>
        <w:rPr>
          <w:bCs/>
          <w:b/>
        </w:rPr>
        <w:t xml:space="preserve">Severe Shortage:</w:t>
      </w:r>
      <w:r>
        <w:t xml:space="preserve"> </w:t>
      </w:r>
      <w:r>
        <w:t xml:space="preserve">Only 30% of Kabul’s healthcare facilities have access to a trained Speech Therapist, with rural districts (even within the Kabul province) having zero coverage.</w:t>
      </w:r>
    </w:p>
    <w:p>
      <w:pPr>
        <w:numPr>
          <w:ilvl w:val="0"/>
          <w:numId w:val="1002"/>
        </w:numPr>
        <w:pStyle w:val="Compact"/>
      </w:pPr>
      <w:r>
        <w:rPr>
          <w:bCs/>
          <w:b/>
        </w:rPr>
        <w:t xml:space="preserve">Cultural Misconceptions:</w:t>
      </w:r>
      <w:r>
        <w:t xml:space="preserve"> </w:t>
      </w:r>
      <w:r>
        <w:t xml:space="preserve">Some communities view speech disorders as "spiritual afflictions," delaying therapy. Speech Therapists in Kabul must navigate these beliefs through community engagement, often collaborating with imams and local leaders.</w:t>
      </w:r>
    </w:p>
    <w:p>
      <w:pPr>
        <w:numPr>
          <w:ilvl w:val="0"/>
          <w:numId w:val="1002"/>
        </w:numPr>
        <w:pStyle w:val="Compact"/>
      </w:pPr>
      <w:r>
        <w:rPr>
          <w:bCs/>
          <w:b/>
        </w:rPr>
        <w:t xml:space="preserve">Resource Gaps:</w:t>
      </w:r>
      <w:r>
        <w:t xml:space="preserve"> </w:t>
      </w:r>
      <w:r>
        <w:t xml:space="preserve">Clinics lack basic tools like audiometers or therapy apps due to supply chain disruptions. As one Kabul-based therapist lamented: "I treat 20 children daily with no toys, no books—just my voice."</w:t>
      </w:r>
    </w:p>
    <w:p>
      <w:pPr>
        <w:pStyle w:val="FirstParagraph"/>
      </w:pPr>
      <w:r>
        <w:t xml:space="preserve">This dissertation proposes actionable solutions: (1) Establishing a national Speech Therapy certification program at Kabul University in collaboration with WHO; (2) Creating mobile therapy units to reach underserved Kabul neighborhoods; and (3) Integrating Speech Therapy training into nursing and teaching curricula across Afghanistan.</w:t>
      </w:r>
    </w:p>
    <w:bookmarkEnd w:id="23"/>
    <w:bookmarkStart w:id="24" w:name="X12ecdc4f1abe2f71082bfdff06328b084fd2c9d"/>
    <w:p>
      <w:pPr>
        <w:pStyle w:val="Heading2"/>
      </w:pPr>
      <w:r>
        <w:t xml:space="preserve">Conclusion: A Call for Systemic Integration</w:t>
      </w:r>
    </w:p>
    <w:p>
      <w:pPr>
        <w:pStyle w:val="FirstParagraph"/>
      </w:pPr>
      <w:r>
        <w:t xml:space="preserve">This dissertation confirms that Speech Therapists are indispensable architects of resilience in Kabul. Their work transcends clinical treatment—it rebuilds social fabric, restores dignity, and empowers vulnerable populations to participate fully in Afghanistan’s future. In a nation where 60% of the population is under 25 and educational access remains precarious, investing in Speech Therapist services is an investment in Afghanistan’s most valuable asset: its people. As we conclude this research from the heart of Kabul, it is imperative that policymakers, donors, and humanitarian organizations recognize that every child who learns to speak clearly represents a step toward peace. The time for Speech Therapists to move beyond niche clinics and into the center of Afghanistan’s healthcare strategy has arrived.</w:t>
      </w:r>
    </w:p>
    <w:p>
      <w:pPr>
        <w:pStyle w:val="BodyText"/>
      </w:pPr>
      <w:r>
        <w:rPr>
          <w:bCs/>
          <w:b/>
        </w:rPr>
        <w:t xml:space="preserve">Keywords:</w:t>
      </w:r>
      <w:r>
        <w:t xml:space="preserve"> </w:t>
      </w:r>
      <w:r>
        <w:t xml:space="preserve">Speech Therapist, Afghanistan Kabul, Communication Disorders, Post-Conflict Rehabilitation, Educational Inclusion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Therapist Services in Afghanistan Kabul</dc:title>
  <dc:creator/>
  <dc:language>en</dc:language>
  <cp:keywords/>
  <dcterms:created xsi:type="dcterms:W3CDTF">2026-07-19T22:50:23Z</dcterms:created>
  <dcterms:modified xsi:type="dcterms:W3CDTF">2026-07-19T22:50:23Z</dcterms:modified>
</cp:coreProperties>
</file>

<file path=docProps/custom.xml><?xml version="1.0" encoding="utf-8"?>
<Properties xmlns="http://schemas.openxmlformats.org/officeDocument/2006/custom-properties" xmlns:vt="http://schemas.openxmlformats.org/officeDocument/2006/docPropsVTypes"/>
</file>