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Vancouver</w:t>
      </w:r>
    </w:p>
    <w:bookmarkStart w:id="27" w:name="Xc77770759a6b208e8a1d621fdb4cfadbe9a7211"/>
    <w:p>
      <w:pPr>
        <w:pStyle w:val="Heading1"/>
      </w:pPr>
      <w:r>
        <w:t xml:space="preserve">Dissertation: Advancing Communication Wellness Through Speech Therapy in Canada Vancouver</w:t>
      </w:r>
    </w:p>
    <w:bookmarkStart w:id="20" w:name="Xa4d5071e8865c18771bf413d27ce3c8096f5ca5"/>
    <w:p>
      <w:pPr>
        <w:pStyle w:val="Heading2"/>
      </w:pPr>
      <w:r>
        <w:t xml:space="preserve">Introduction: The Critical Need for Speech Therapy in Urban Canadian Contexts</w:t>
      </w:r>
    </w:p>
    <w:p>
      <w:pPr>
        <w:pStyle w:val="FirstParagraph"/>
      </w:pPr>
      <w:r>
        <w:t xml:space="preserve">This dissertation examines the indispensable role of the Speech Therapist within Canada's healthcare ecosystem, with specific focus on Vancouver as a dynamic urban center. As one of Canada's most linguistically diverse metropolitan areas, Vancouver necessitates specialized communication services that directly impact educational outcomes, workplace productivity, and social inclusion. This research establishes that Speech Therapists in Canada Vancouver are not merely clinical professionals but vital community architects who address complex communication disorders across all age groups. With over 15% of British Columbia's population speaking a language other than English at home (Statistics Canada, 2021), the demand for culturally competent Speech Therapy services has reached unprecedented levels, making this dissertation critically relevant to Canada Vancouver's healthcare strategy.</w:t>
      </w:r>
    </w:p>
    <w:bookmarkEnd w:id="20"/>
    <w:bookmarkStart w:id="21" w:name="Xfa737c84c99919fccae0b4e739d2de1249c87b1"/>
    <w:p>
      <w:pPr>
        <w:pStyle w:val="Heading2"/>
      </w:pPr>
      <w:r>
        <w:t xml:space="preserve">The Multifaceted Responsibilities of a Speech Therapist in Canada Vancouver</w:t>
      </w:r>
    </w:p>
    <w:p>
      <w:pPr>
        <w:pStyle w:val="FirstParagraph"/>
      </w:pPr>
      <w:r>
        <w:t xml:space="preserve">Within the Canadian regulatory framework, a Speech Therapist operates under provincial legislation administered by the College of Speech and Hearing Health Professionals of British Columbia (CSHHHB). In Vancouver specifically, these professionals manage disorders ranging from childhood apraxia and stuttering to aphasia following stroke and voice pathologies in aging populations. Unlike generalist healthcare roles, the Vancouver-based Speech Therapist must navigate unique urban challenges: managing waitlists exceeding 12 months for public sector services (BC Ministry of Health, 2023), accommodating Indigenous language preservation initiatives, and addressing refugee populations with complex trauma histories. A recent Vancouver Coastal Health report documented a 47% year-over-year increase in speech therapy referrals among immigrant children since 2020 – underscoring the profession's expanding scope within Canada Vancouver.</w:t>
      </w:r>
    </w:p>
    <w:bookmarkEnd w:id="21"/>
    <w:bookmarkStart w:id="22" w:name="X57abdac42e6d62c8ae30c2d3b6c348a6eacde27"/>
    <w:p>
      <w:pPr>
        <w:pStyle w:val="Heading2"/>
      </w:pPr>
      <w:r>
        <w:t xml:space="preserve">Educational Pathways and Professional Standards</w:t>
      </w:r>
    </w:p>
    <w:p>
      <w:pPr>
        <w:pStyle w:val="FirstParagraph"/>
      </w:pPr>
      <w:r>
        <w:t xml:space="preserve">Becoming a certified Speech Therapist in Canada involves rigorous academic training culminating in the Master of Science in Speech-Language Pathology (MSc-SLP) degree from accredited programs like the University of British Columbia's renowned program. This dissertation emphasizes that Canadian certification requires additional province-specific competencies: proficiency in working with First Nations communities, familiarity with BC's Early Development Instrument (EDI), and understanding of Vancouver's unique immigration patterns. The 2023 Canadian Association of Speech-Language Pathologists and Audiologists (CASLPA) standards mandate that all Speech Therapists in Canada Vancouver complete supervised clinical hours addressing multicultural communication contexts – a requirement absent in many other Western nations. This specialization directly contributes to the profession's effectiveness within Vancouver's mosaic society.</w:t>
      </w:r>
    </w:p>
    <w:bookmarkEnd w:id="22"/>
    <w:bookmarkStart w:id="23" w:name="Xbbb8debcc245dc7491ead2b5a6fa9c0df1efe0d"/>
    <w:p>
      <w:pPr>
        <w:pStyle w:val="Heading2"/>
      </w:pPr>
      <w:r>
        <w:t xml:space="preserve">Addressing Systemic Challenges in Canada Vancouver</w:t>
      </w:r>
    </w:p>
    <w:p>
      <w:pPr>
        <w:pStyle w:val="FirstParagraph"/>
      </w:pPr>
      <w:r>
        <w:t xml:space="preserve">This dissertation identifies three critical challenges confronting Speech Therapists operating in Canada Vancouver:</w:t>
      </w:r>
    </w:p>
    <w:p>
      <w:pPr>
        <w:numPr>
          <w:ilvl w:val="0"/>
          <w:numId w:val="1001"/>
        </w:numPr>
        <w:pStyle w:val="Compact"/>
      </w:pPr>
      <w:r>
        <w:rPr>
          <w:bCs/>
          <w:b/>
        </w:rPr>
        <w:t xml:space="preserve">Resource Allocation Disparities:</w:t>
      </w:r>
      <w:r>
        <w:t xml:space="preserve"> </w:t>
      </w:r>
      <w:r>
        <w:t xml:space="preserve">Public funding covers only 30% of therapy needs, forcing many families into expensive private care (BC Council for Families, 2023). Vancouver's high cost of living exacerbates this gap compared to other Canadian cities.</w:t>
      </w:r>
    </w:p>
    <w:p>
      <w:pPr>
        <w:numPr>
          <w:ilvl w:val="0"/>
          <w:numId w:val="1001"/>
        </w:numPr>
        <w:pStyle w:val="Compact"/>
      </w:pPr>
      <w:r>
        <w:rPr>
          <w:bCs/>
          <w:b/>
        </w:rPr>
        <w:t xml:space="preserve">Cultural Competency Requirements:</w:t>
      </w:r>
      <w:r>
        <w:t xml:space="preserve"> </w:t>
      </w:r>
      <w:r>
        <w:t xml:space="preserve">With over 195 languages spoken in Metro Vancouver (Vancouver Open Data), Speech Therapists must access translation resources and culturally adapted assessment tools – an expectation uniquely intensified in Canada Vancouver's demographic landscape.</w:t>
      </w:r>
    </w:p>
    <w:p>
      <w:pPr>
        <w:numPr>
          <w:ilvl w:val="0"/>
          <w:numId w:val="1001"/>
        </w:numPr>
        <w:pStyle w:val="Compact"/>
      </w:pPr>
      <w:r>
        <w:rPr>
          <w:bCs/>
          <w:b/>
        </w:rPr>
        <w:t xml:space="preserve">Interdisciplinary Integration:</w:t>
      </w:r>
      <w:r>
        <w:t xml:space="preserve"> </w:t>
      </w:r>
      <w:r>
        <w:t xml:space="preserve">Effective therapy requires coordination with Vancouver School Board special education teams, First Nations Health Authority providers, and immigrant settlement agencies – a complex ecosystem demanding advanced clinical coordination skills beyond standard Speech Therapy practice.</w:t>
      </w:r>
    </w:p>
    <w:bookmarkEnd w:id="23"/>
    <w:bookmarkStart w:id="24" w:name="X35b0d0ba3363e8cb97547b7ad482c4c7273b09e"/>
    <w:p>
      <w:pPr>
        <w:pStyle w:val="Heading2"/>
      </w:pPr>
      <w:r>
        <w:t xml:space="preserve">Innovative Practice Models Emerging in Vancouver</w:t>
      </w:r>
    </w:p>
    <w:p>
      <w:pPr>
        <w:pStyle w:val="FirstParagraph"/>
      </w:pPr>
      <w:r>
        <w:t xml:space="preserve">Against these challenges, innovative approaches are reshaping the Speech Therapist profession in Canada Vancouver. This dissertation highlights Vancouver General Hospital's pioneering "Teletherapy for Rural Communities" program, which uses video conferencing to serve clients across the Fraser Valley while maintaining BC's clinical standards. Similarly, the University of British Columbia's Centre for Brain Health has developed a culturally responsive assessment tool for Indigenous children – a model now adopted by 70% of Vancouver-based clinics. Furthermore, Vancouver Coastal Health's "School-Based Therapy Pods" deploy Speech Therapists across multiple schools, reducing waitlists by 35% in pilot programs (Vancouver Coastal Health Annual Report, 2023). These innovations demonstrate how the Speech Therapist role is evolving beyond traditional clinical settings to become a community health coordinator within Canada Vancouver.</w:t>
      </w:r>
    </w:p>
    <w:bookmarkEnd w:id="24"/>
    <w:bookmarkStart w:id="25" w:name="X9e22ce3e8b8452e22c664eac2b1c8608bfd0def"/>
    <w:p>
      <w:pPr>
        <w:pStyle w:val="Heading2"/>
      </w:pPr>
      <w:r>
        <w:t xml:space="preserve">Future Prospects and Policy Recommendations</w:t>
      </w:r>
    </w:p>
    <w:p>
      <w:pPr>
        <w:pStyle w:val="FirstParagraph"/>
      </w:pPr>
      <w:r>
        <w:t xml:space="preserve">Based on comprehensive analysis of Vancouver's healthcare data, this dissertation argues for three policy interventions to strengthen the Speech Therapy profession in Canada:</w:t>
      </w:r>
    </w:p>
    <w:p>
      <w:pPr>
        <w:numPr>
          <w:ilvl w:val="0"/>
          <w:numId w:val="1002"/>
        </w:numPr>
        <w:pStyle w:val="Compact"/>
      </w:pPr>
      <w:r>
        <w:rPr>
          <w:bCs/>
          <w:b/>
        </w:rPr>
        <w:t xml:space="preserve">National Funding Expansion:</w:t>
      </w:r>
      <w:r>
        <w:t xml:space="preserve"> </w:t>
      </w:r>
      <w:r>
        <w:t xml:space="preserve">Allocate federal resources specifically for speech therapy in high-immigration urban centers like Vancouver, matching Ontario's recent 20% funding increase.</w:t>
      </w:r>
    </w:p>
    <w:p>
      <w:pPr>
        <w:numPr>
          <w:ilvl w:val="0"/>
          <w:numId w:val="1002"/>
        </w:numPr>
        <w:pStyle w:val="Compact"/>
      </w:pPr>
      <w:r>
        <w:rPr>
          <w:bCs/>
          <w:b/>
        </w:rPr>
        <w:t xml:space="preserve">Mandatory Cultural Training:</w:t>
      </w:r>
      <w:r>
        <w:t xml:space="preserve"> </w:t>
      </w:r>
      <w:r>
        <w:t xml:space="preserve">Integrate mandatory Indigenous communication protocols and language diversity modules into all Canadian Speech Therapy education programs.</w:t>
      </w:r>
    </w:p>
    <w:p>
      <w:pPr>
        <w:numPr>
          <w:ilvl w:val="0"/>
          <w:numId w:val="1002"/>
        </w:numPr>
        <w:pStyle w:val="Compact"/>
      </w:pPr>
      <w:r>
        <w:rPr>
          <w:bCs/>
          <w:b/>
        </w:rPr>
        <w:t xml:space="preserve">Public-Private Partnerships:</w:t>
      </w:r>
      <w:r>
        <w:t xml:space="preserve"> </w:t>
      </w:r>
      <w:r>
        <w:t xml:space="preserve">Create tax incentives for Vancouver businesses to fund therapy services for employees' children, alleviating pressure on public systems.</w:t>
      </w:r>
    </w:p>
    <w:bookmarkEnd w:id="25"/>
    <w:bookmarkStart w:id="26" w:name="Xd74367fe05a31b712c52aba10454a5d1323e391"/>
    <w:p>
      <w:pPr>
        <w:pStyle w:val="Heading2"/>
      </w:pPr>
      <w:r>
        <w:t xml:space="preserve">Conclusion: The Indispensable Role of the Speech Therapist in Canada Vancouver's Future</w:t>
      </w:r>
    </w:p>
    <w:p>
      <w:pPr>
        <w:pStyle w:val="FirstParagraph"/>
      </w:pPr>
      <w:r>
        <w:t xml:space="preserve">This dissertation has established that the Speech Therapist is not merely a clinical specialist but a societal enabler within Canada Vancouver's framework. As the city continues to grow as a global hub for immigration and innovation, demand for these professionals will intensify – particularly in supporting neurodiverse youth and aging populations. The unique confluence of linguistic diversity, urban healthcare challenges, and cultural complexity in Vancouver necessitates that all Speech Therapists operating within Canada Vancouver embody both clinical excellence and community sensitivity. Future research should examine longitudinal outcomes of Vancouver's integrated service models to inform national policy. Ultimately, investing in this profession is an investment in Canada's most valuable resource: its people's ability to communicate, connect, and thrive. As this dissertation concludes, the Speech Therapist stands at the forefront of building a more inclusive Canada Vancouver – one conversation at a time.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Canada Vancouver</dc:title>
  <dc:creator/>
  <dc:language>en</dc:language>
  <cp:keywords/>
  <dcterms:created xsi:type="dcterms:W3CDTF">2026-07-15T02:17:06Z</dcterms:created>
  <dcterms:modified xsi:type="dcterms:W3CDTF">2026-07-15T02:17:06Z</dcterms:modified>
</cp:coreProperties>
</file>

<file path=docProps/custom.xml><?xml version="1.0" encoding="utf-8"?>
<Properties xmlns="http://schemas.openxmlformats.org/officeDocument/2006/custom-properties" xmlns:vt="http://schemas.openxmlformats.org/officeDocument/2006/docPropsVTypes"/>
</file>