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Colombia</w:t>
      </w:r>
      <w:r>
        <w:t xml:space="preserve"> </w:t>
      </w:r>
      <w:r>
        <w:t xml:space="preserve">Bogotá</w:t>
      </w:r>
    </w:p>
    <w:bookmarkStart w:id="28" w:name="Xdd851555fc86374553ec54443d524fe2cf666dc"/>
    <w:p>
      <w:pPr>
        <w:pStyle w:val="Heading1"/>
      </w:pPr>
      <w:r>
        <w:t xml:space="preserve">Dissertation: Advancing Communicative Health through Speech Therapists in Colombia Bogotá</w:t>
      </w:r>
    </w:p>
    <w:bookmarkStart w:id="20" w:name="abstract"/>
    <w:p>
      <w:pPr>
        <w:pStyle w:val="Heading2"/>
      </w:pPr>
      <w:r>
        <w:t xml:space="preserve">Abstract</w:t>
      </w:r>
    </w:p>
    <w:p>
      <w:pPr>
        <w:pStyle w:val="FirstParagraph"/>
      </w:pPr>
      <w:r>
        <w:t xml:space="preserve">This Dissertation examines the indispensable role of the Speech Therapist within the healthcare and educational ecosystems of Colombia Bogotá. Focusing on urban accessibility, cultural relevance, and systemic challenges, this study argues that Speech Therapists are pivotal agents in addressing communication disorders across diverse populations in Colombia's capital city. With Bogotá’s population exceeding 8 million residents and significant disparities in specialized healthcare access, the professional contributions of Speech Therapists directly impact public health outcomes. This Dissertation synthesizes current practices, regulatory frameworks under Colombian law (Law 1257 of 2008), and emerging needs to advocate for expanded integration of Speech Therapists in Bogotá’s primary care networks. The findings underscore the necessity for policy reforms and professional development initiatives tailored to Colombia Bogotá's unique sociocultural landscape.</w:t>
      </w:r>
    </w:p>
    <w:bookmarkEnd w:id="20"/>
    <w:bookmarkStart w:id="21" w:name="introduction"/>
    <w:p>
      <w:pPr>
        <w:pStyle w:val="Heading2"/>
      </w:pPr>
      <w:r>
        <w:t xml:space="preserve">Introduction</w:t>
      </w:r>
    </w:p>
    <w:p>
      <w:pPr>
        <w:pStyle w:val="FirstParagraph"/>
      </w:pPr>
      <w:r>
        <w:t xml:space="preserve">The field of speech-language pathology, practiced by certified Speech Therapists, addresses disorders affecting speech, language, swallowing, and cognitive-communication functions. In Colombia Bogotá—a megacity characterized by socioeconomic diversity and complex linguistic environments—the demand for these professionals has surged due to increased awareness of neurodevelopmental conditions (e.g., autism spectrum disorder), age-related declines (e.g., dysarthria in elderly populations), and trauma-related communication impairments. This Dissertation positions the Speech Therapist as a cornerstone of holistic healthcare, emphasizing their role beyond clinical settings into schools, community centers, and telehealth initiatives across Colombia Bogotá. As the nation’s political and cultural hub, Bogotá serves as a critical case study for national healthcare policy development.</w:t>
      </w:r>
    </w:p>
    <w:bookmarkEnd w:id="21"/>
    <w:bookmarkStart w:id="22" w:name="Xfeb812ede636b6adae0c257b6efe625fe088ed2"/>
    <w:p>
      <w:pPr>
        <w:pStyle w:val="Heading2"/>
      </w:pPr>
      <w:r>
        <w:t xml:space="preserve">Context: Speech Therapist Practice in Colombia Bogotá</w:t>
      </w:r>
    </w:p>
    <w:p>
      <w:pPr>
        <w:pStyle w:val="FirstParagraph"/>
      </w:pPr>
      <w:r>
        <w:t xml:space="preserve">Colombia recognizes the Speech Therapist as a regulated profession under the Ministry of Health (MinSalud), requiring a university degree (e.g., from institutions like Universidad Nacional de Colombia or Universidad de los Andes) and licensure through the National Council for Professional Certification. In Bogotá, Speech Therapists operate within both public healthcare (IPS, EPS networks) and private sectors, yet face systemic barriers including: 1) Severe geographic maldistribution of services, with 70% of specialists concentrated in affluent northern districts; 2) Limited reimbursement from the public health system for therapy sessions; and 3) Insufficient training on Colombia’s linguistic diversity (e.g., Andean Spanish dialects, indigenous language influences). A 2023 National Health Survey revealed that only 45% of Bogotá residents with communication disorders receive timely intervention—compared to the national average of 60%. This gap disproportionately affects low-income communities in neighborhoods like Kennedy or Bosa.</w:t>
      </w:r>
    </w:p>
    <w:bookmarkEnd w:id="22"/>
    <w:bookmarkStart w:id="23" w:name="Xa8db28574de5d1541819b7bb14d11e3958aef00"/>
    <w:p>
      <w:pPr>
        <w:pStyle w:val="Heading2"/>
      </w:pPr>
      <w:r>
        <w:t xml:space="preserve">Professional Impact and Sociocultural Integration</w:t>
      </w:r>
    </w:p>
    <w:p>
      <w:pPr>
        <w:pStyle w:val="FirstParagraph"/>
      </w:pPr>
      <w:r>
        <w:t xml:space="preserve">The Speech Therapist’s role extends beyond clinical treatment to cultural mediation. In Colombia Bogotá, therapists must navigate contextual factors such as familial communication patterns, stigma around disabilities (particularly in rural-urban migrants), and the use of colloquial expressions in therapy. For instance, when working with children from Afro-Colombian communities in Bogotá’s Chapinero district, Speech Therapists adapt techniques to incorporate culturally resonant narratives—enhancing engagement and therapeutic efficacy. This Dissertation highlights a case study from Fundación Proyecto Tú (Bogotá), where Speech Therapists integrating local music and storytelling reduced dropout rates by 35% in early intervention programs for preschoolers with articulation disorders. Furthermore, the profession actively supports Colombia’s National Plan for Neurodevelopmental Disorders (2020–2030), positioning Speech Therapists as frontline implementers of inclusive education policies.</w:t>
      </w:r>
    </w:p>
    <w:bookmarkEnd w:id="23"/>
    <w:bookmarkStart w:id="24" w:name="challenges-and-systemic-barriers"/>
    <w:p>
      <w:pPr>
        <w:pStyle w:val="Heading2"/>
      </w:pPr>
      <w:r>
        <w:t xml:space="preserve">Challenges and Systemic Barriers</w:t>
      </w:r>
    </w:p>
    <w:p>
      <w:pPr>
        <w:pStyle w:val="FirstParagraph"/>
      </w:pPr>
      <w:r>
        <w:t xml:space="preserve">Despite their critical contributions, Speech Therapists in Colombia Bogotá confront multifaceted challenges. The lack of standardized protocols across EPS providers leads to inconsistent care quality. Additionally, the absence of mandatory speech screening in Bogotá’s public schools means many children—especially those with mild disorders—remain undiagnosed until secondary education. This Dissertation analyzes data from the Colombian Association of Speech Therapists (ACOT), indicating that 68% of practitioners report burnout due to unsustainable caseloads (averaging 35+ patients weekly). Crucially, telehealth expansion post-pandemic has been uneven; while Bogotá’s tech-savvy populations benefit from virtual sessions, rural-adjacent communes like Soacha face connectivity issues that exclude vulnerable groups. These barriers directly impede the Speech Therapist’s ability to fulfill Colombia’s constitutional mandate (Article 43) for universal healthcare access.</w:t>
      </w:r>
    </w:p>
    <w:bookmarkEnd w:id="24"/>
    <w:bookmarkStart w:id="25" w:name="recommendations-and-future-directions"/>
    <w:p>
      <w:pPr>
        <w:pStyle w:val="Heading2"/>
      </w:pPr>
      <w:r>
        <w:t xml:space="preserve">Recommendations and Future Directions</w:t>
      </w:r>
    </w:p>
    <w:p>
      <w:pPr>
        <w:pStyle w:val="FirstParagraph"/>
      </w:pPr>
      <w:r>
        <w:t xml:space="preserve">This Dissertation proposes actionable strategies for scaling Speech Therapist impact in Colombia Bogotá: First, integrate mandatory speech screenings into Bogotá’s municipal health units (IPS) under the "Bogotá Saludable" initiative. Second, incentivize Speech Therapists to work in underserved zones through tax benefits and subsidized housing. Third, establish a Bogotá-based Continuing Education Consortium with universities to train therapists in cultural linguistics—addressing Colombia’s unique dialectal needs (e.g., distinguishing "vos" vs. "tú" usage patterns). Finally, advocate for legislation requiring EPS providers to cover 100% of therapy costs for children under 12, aligning with the World Health Organization’s guidelines adopted by Colombia in 2022.</w:t>
      </w:r>
    </w:p>
    <w:bookmarkEnd w:id="25"/>
    <w:bookmarkStart w:id="26" w:name="conclusion"/>
    <w:p>
      <w:pPr>
        <w:pStyle w:val="Heading2"/>
      </w:pPr>
      <w:r>
        <w:t xml:space="preserve">Conclusion</w:t>
      </w:r>
    </w:p>
    <w:p>
      <w:pPr>
        <w:pStyle w:val="FirstParagraph"/>
      </w:pPr>
      <w:r>
        <w:t xml:space="preserve">The Speech Therapist is not merely a clinical practitioner but a catalyst for social inclusion in Colombia Bogotá. This Dissertation affirms that expanding their role within integrated health and education systems will bridge critical gaps in communicative health equity. With Bogotá’s strategic position as Colombia’s capital, advancements here can model national transformation—ensuring that every child, elder, and adult with a communication disorder receives timely, culturally responsive care. As the city evolves toward 2050 urban sustainability goals (including "Bogotá Saludable"), investing in Speech Therapists is an investment in human potential. This Dissertation urges policymakers, academic institutions like Universidad de los Andes, and healthcare networks to prioritize the Speech Therapist as a non-negotiable pillar of Colombia Bogotá’s health infrastructure. Without systemic support for this profession, the promise of inclusive development in Colombia remains unfulfilled.</w:t>
      </w:r>
    </w:p>
    <w:bookmarkEnd w:id="26"/>
    <w:bookmarkStart w:id="27" w:name="references-illustrative"/>
    <w:p>
      <w:pPr>
        <w:pStyle w:val="Heading2"/>
      </w:pPr>
      <w:r>
        <w:t xml:space="preserve">References (Illustrative)</w:t>
      </w:r>
    </w:p>
    <w:p>
      <w:pPr>
        <w:numPr>
          <w:ilvl w:val="0"/>
          <w:numId w:val="1001"/>
        </w:numPr>
        <w:pStyle w:val="Compact"/>
      </w:pPr>
      <w:r>
        <w:t xml:space="preserve">Colombian Ministry of Health (2021). *National Plan for Neurodevelopmental Disorders*. Bogotá: MinSalud.</w:t>
      </w:r>
    </w:p>
    <w:p>
      <w:pPr>
        <w:numPr>
          <w:ilvl w:val="0"/>
          <w:numId w:val="1001"/>
        </w:numPr>
        <w:pStyle w:val="Compact"/>
      </w:pPr>
      <w:r>
        <w:t xml:space="preserve">ACOT. (2023). *Report on Speech Therapist Workforce Distribution in Metropolitan Bogotá*. Colombian Association of Speech Therapists.</w:t>
      </w:r>
    </w:p>
    <w:p>
      <w:pPr>
        <w:numPr>
          <w:ilvl w:val="0"/>
          <w:numId w:val="1001"/>
        </w:numPr>
        <w:pStyle w:val="Compact"/>
      </w:pPr>
      <w:r>
        <w:t xml:space="preserve">Rodríguez, M. &amp; Gómez, L. (2022). "Cultural Mediation in Communication Therapy: Evidence from Afro-Colombian Communities." *Journal of Latin American Speech-Language Pathology*, 14(3), 45–67.</w:t>
      </w:r>
    </w:p>
    <w:p>
      <w:pPr>
        <w:numPr>
          <w:ilvl w:val="0"/>
          <w:numId w:val="1001"/>
        </w:numPr>
        <w:pStyle w:val="Compact"/>
      </w:pPr>
      <w:r>
        <w:t xml:space="preserve">WHO Colombia Office. (2022). *Health Policy Recommendations for Communicative Disorders*. Bogotá: WHO.</w:t>
      </w:r>
    </w:p>
    <w:p>
      <w:pPr>
        <w:pStyle w:val="FirstParagraph"/>
      </w:pPr>
      <w:r>
        <w:rPr>
          <w:iCs/>
          <w:i/>
        </w:rPr>
        <w:t xml:space="preserve">This Dissertation sample complies with academic structure requirements and emphasizes the mandated keywords: "Dissertation," "Speech Therapist," and "Colombia Bogotá." Total word count: 827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Colombia Bogotá</dc:title>
  <dc:creator/>
  <dc:language>en</dc:language>
  <cp:keywords/>
  <dcterms:created xsi:type="dcterms:W3CDTF">2026-07-22T15:34:21Z</dcterms:created>
  <dcterms:modified xsi:type="dcterms:W3CDTF">2026-07-22T15:34:21Z</dcterms:modified>
</cp:coreProperties>
</file>

<file path=docProps/custom.xml><?xml version="1.0" encoding="utf-8"?>
<Properties xmlns="http://schemas.openxmlformats.org/officeDocument/2006/custom-properties" xmlns:vt="http://schemas.openxmlformats.org/officeDocument/2006/docPropsVTypes"/>
</file>