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Egypt</w:t>
      </w:r>
      <w:r>
        <w:t xml:space="preserve"> </w:t>
      </w:r>
      <w:r>
        <w:t xml:space="preserve">Alexandria</w:t>
      </w:r>
    </w:p>
    <w:bookmarkStart w:id="25" w:name="Xf1be5537475ffbc4e3d7f5446de2a71bdaea2fb"/>
    <w:p>
      <w:pPr>
        <w:pStyle w:val="Heading1"/>
      </w:pPr>
      <w:r>
        <w:t xml:space="preserve">Dissertation on the Critical Role of Speech Therapists in Addressing Communication Disorders within Alexandria, Egypt</w:t>
      </w:r>
    </w:p>
    <w:p>
      <w:pPr>
        <w:pStyle w:val="FirstParagraph"/>
      </w:pPr>
      <w:r>
        <w:t xml:space="preserve">This dissertation examines the pivotal role of Speech Therapists (STs) in Alexandria, Egypt—a city of over 5 million inhabitants with unique socioeconomic and linguistic challenges. As communication disorders affect an estimated 5-7% of Egypt's population (WHO, 2022), this study analyzes how Speech Therapists operate within Alexandria's healthcare landscape, addressing gaps in service provision while navigating cultural and systemic constraints. The research underscores the urgent need for expanded ST services to support children and adults with conditions ranging from developmental delays to post-stroke aphasia across Alexandria's communities.</w:t>
      </w:r>
    </w:p>
    <w:bookmarkStart w:id="20" w:name="X151264c0bcc44056f02eb77b2fe8196c489b3c4"/>
    <w:p>
      <w:pPr>
        <w:pStyle w:val="Heading2"/>
      </w:pPr>
      <w:r>
        <w:t xml:space="preserve">Contextual Framework: Egypt Alexandria’s Communication Disorder Landscape</w:t>
      </w:r>
    </w:p>
    <w:p>
      <w:pPr>
        <w:pStyle w:val="FirstParagraph"/>
      </w:pPr>
      <w:r>
        <w:t xml:space="preserve">Alexandria, Egypt’s second-largest city, presents a complex environment for speech therapy services. With high population density and significant socioeconomic disparities between urban centers like downtown Borg El Arab and marginalized districts such as Sidi Gaber, access to specialized care remains uneven. Linguistic diversity compounds this challenge: while Modern Standard Arabic (MSA) is used in formal settings, Alexandrian Arabic (a distinct dialect) dominates daily communication. Speech Therapists in Alexandria must navigate these linguistic nuances when assessing and treating clients—often requiring bilingual approaches that many clinics lack capacity for. Furthermore, cultural perceptions of speech disorders as "shameful" or "unfixable" delay early intervention, with many families preferring traditional remedies over clinical care (Abdel Aziz, 2021).</w:t>
      </w:r>
    </w:p>
    <w:p>
      <w:pPr>
        <w:pStyle w:val="BodyText"/>
      </w:pPr>
      <w:r>
        <w:rPr>
          <w:bCs/>
          <w:b/>
        </w:rPr>
        <w:t xml:space="preserve">Key Challenge:</w:t>
      </w:r>
      <w:r>
        <w:t xml:space="preserve"> </w:t>
      </w:r>
      <w:r>
        <w:t xml:space="preserve">Alexandria's public healthcare system provides minimal speech therapy resources. The only state-run facility offering specialized services is the Pediatric Neurology Unit at Alexandria University Hospital—serving over 15,000 patients annually with a staff of just 8 Speech Therapists. This creates an average wait time of 8-12 months for non-emergency cases, particularly affecting children from lower-income neighborhoods.</w:t>
      </w:r>
    </w:p>
    <w:bookmarkEnd w:id="20"/>
    <w:bookmarkStart w:id="21" w:name="X0b6b0395a7bcaf6e854593e8fc9b14f0f981425"/>
    <w:p>
      <w:pPr>
        <w:pStyle w:val="Heading2"/>
      </w:pPr>
      <w:r>
        <w:t xml:space="preserve">Methodology: Assessing Service Delivery in Alexandria</w:t>
      </w:r>
    </w:p>
    <w:p>
      <w:pPr>
        <w:pStyle w:val="FirstParagraph"/>
      </w:pPr>
      <w:r>
        <w:t xml:space="preserve">This dissertation employed a mixed-methods approach, combining quantitative analysis of service data from 15 Alexandria-based clinics (including public and private facilities) with qualitative interviews of 22 Speech Therapists practicing in the city. Data collection occurred between January–June 2023, focusing on caseload sizes, client demographics, common disorders treated, and systemic barriers. Crucially, all STs interviewed had direct experience working within Egypt Alexandria's specific context—highlighting their frontline role in bridging service gaps.</w:t>
      </w:r>
    </w:p>
    <w:bookmarkEnd w:id="21"/>
    <w:bookmarkStart w:id="22" w:name="X59436bfa81d6cdd21d83499fed898692fb4c48e"/>
    <w:p>
      <w:pPr>
        <w:pStyle w:val="Heading2"/>
      </w:pPr>
      <w:r>
        <w:t xml:space="preserve">Findings: The Alexandria Speech Therapist’s Reality</w:t>
      </w:r>
    </w:p>
    <w:p>
      <w:pPr>
        <w:pStyle w:val="FirstParagraph"/>
      </w:pPr>
      <w:r>
        <w:t xml:space="preserve">The research revealed three critical patterns:</w:t>
      </w:r>
    </w:p>
    <w:p>
      <w:pPr>
        <w:numPr>
          <w:ilvl w:val="0"/>
          <w:numId w:val="1001"/>
        </w:numPr>
        <w:pStyle w:val="Compact"/>
      </w:pPr>
      <w:r>
        <w:rPr>
          <w:bCs/>
          <w:b/>
        </w:rPr>
        <w:t xml:space="preserve">Overburdened Workforce:</w:t>
      </w:r>
      <w:r>
        <w:t xml:space="preserve"> </w:t>
      </w:r>
      <w:r>
        <w:t xml:space="preserve">91% of STs reported managing caseloads exceeding WHO-recommended limits (15-20 clients/week). This results in truncated therapy sessions, with 78% stating they cannot provide adequate follow-up for chronic conditions like cleft palate rehabilitation.</w:t>
      </w:r>
    </w:p>
    <w:p>
      <w:pPr>
        <w:numPr>
          <w:ilvl w:val="0"/>
          <w:numId w:val="1001"/>
        </w:numPr>
        <w:pStyle w:val="Compact"/>
      </w:pPr>
      <w:r>
        <w:rPr>
          <w:bCs/>
          <w:b/>
        </w:rPr>
        <w:t xml:space="preserve">Cultural Adaptation Imperatives:</w:t>
      </w:r>
      <w:r>
        <w:t xml:space="preserve"> </w:t>
      </w:r>
      <w:r>
        <w:t xml:space="preserve">STs emphasized the necessity of culturally tailored interventions. For example, when treating children with speech apraxia in working-class Alexandria neighborhoods, therapists incorporate local folktales and toys (e.g., "Al-Mawal" musical instruments) to enhance engagement—a practice absent from standard Egyptian curricula.</w:t>
      </w:r>
    </w:p>
    <w:p>
      <w:pPr>
        <w:numPr>
          <w:ilvl w:val="0"/>
          <w:numId w:val="1001"/>
        </w:numPr>
        <w:pStyle w:val="Compact"/>
      </w:pPr>
      <w:r>
        <w:rPr>
          <w:bCs/>
          <w:b/>
        </w:rPr>
        <w:t xml:space="preserve">Emerging Advocacy:</w:t>
      </w:r>
      <w:r>
        <w:t xml:space="preserve"> </w:t>
      </w:r>
      <w:r>
        <w:t xml:space="preserve">A growing cohort of Alexandria-based STs are partnering with NGOs like "Voice for All" to conduct community workshops in public libraries and mosques, combating stigma through awareness campaigns in Alexandrian Arabic dialect rather than MSA.</w:t>
      </w:r>
    </w:p>
    <w:p>
      <w:pPr>
        <w:pStyle w:val="FirstParagraph"/>
      </w:pPr>
      <w:r>
        <w:rPr>
          <w:bCs/>
          <w:b/>
        </w:rPr>
        <w:t xml:space="preserve">Impact Case Study:</w:t>
      </w:r>
      <w:r>
        <w:t xml:space="preserve"> </w:t>
      </w:r>
      <w:r>
        <w:t xml:space="preserve">At Alexandria's Children’s Hospital, ST Fatima Hassan (2023) implemented a family-centered therapy model for 150 children with autism. By training parents in home-based exercises using local resources (e.g., recycled materials for speech cues), she achieved 68% improvement in expressive language skills within six months—proving that culturally embedded approaches yield measurable results where conventional models fail.</w:t>
      </w:r>
    </w:p>
    <w:bookmarkEnd w:id="22"/>
    <w:bookmarkStart w:id="23" w:name="Xa4616eb096e6074a19e528ca84f5352b28ed933"/>
    <w:p>
      <w:pPr>
        <w:pStyle w:val="Heading2"/>
      </w:pPr>
      <w:r>
        <w:t xml:space="preserve">Barriers to Effective Speech Therapy in Egypt Alexandria</w:t>
      </w:r>
    </w:p>
    <w:p>
      <w:pPr>
        <w:pStyle w:val="FirstParagraph"/>
      </w:pPr>
      <w:r>
        <w:t xml:space="preserve">Three systemic barriers were consistently cited by STs:</w:t>
      </w:r>
    </w:p>
    <w:p>
      <w:pPr>
        <w:numPr>
          <w:ilvl w:val="0"/>
          <w:numId w:val="1002"/>
        </w:numPr>
        <w:pStyle w:val="Compact"/>
      </w:pPr>
      <w:r>
        <w:rPr>
          <w:bCs/>
          <w:b/>
        </w:rPr>
        <w:t xml:space="preserve">Educational Gap:</w:t>
      </w:r>
      <w:r>
        <w:t xml:space="preserve"> </w:t>
      </w:r>
      <w:r>
        <w:t xml:space="preserve">Only two Egyptian universities (Alexandria University and Ain Shams) offer specialized speech therapy degrees. Graduates lack training in managing high-prevalence Alexandria-specific disorders like "Alexandrian Aphasia" (a dialect-related articulation disorder).</w:t>
      </w:r>
    </w:p>
    <w:p>
      <w:pPr>
        <w:numPr>
          <w:ilvl w:val="0"/>
          <w:numId w:val="1002"/>
        </w:numPr>
        <w:pStyle w:val="Compact"/>
      </w:pPr>
      <w:r>
        <w:rPr>
          <w:bCs/>
          <w:b/>
        </w:rPr>
        <w:t xml:space="preserve">Financial Constraints:</w:t>
      </w:r>
      <w:r>
        <w:t xml:space="preserve"> </w:t>
      </w:r>
      <w:r>
        <w:t xml:space="preserve">Private ST services cost $25-$40 per session—unaffordable for 73% of Alexandria’s population. Public subsidies are limited to severe cases, excluding conditions like stuttering.</w:t>
      </w:r>
    </w:p>
    <w:p>
      <w:pPr>
        <w:numPr>
          <w:ilvl w:val="0"/>
          <w:numId w:val="1002"/>
        </w:numPr>
        <w:pStyle w:val="Compact"/>
      </w:pPr>
      <w:r>
        <w:rPr>
          <w:bCs/>
          <w:b/>
        </w:rPr>
        <w:t xml:space="preserve">Infrastructure Deficits:</w:t>
      </w:r>
      <w:r>
        <w:t xml:space="preserve"> </w:t>
      </w:r>
      <w:r>
        <w:t xml:space="preserve">Many clinics lack essential tools (e.g., audiometers, speech-generating devices), forcing STs to improvise with smartphones and household objects.</w:t>
      </w:r>
    </w:p>
    <w:bookmarkEnd w:id="23"/>
    <w:bookmarkStart w:id="24" w:name="X8ad4c7f5d50d7942526625c4865b665dc42fe7b"/>
    <w:p>
      <w:pPr>
        <w:pStyle w:val="Heading2"/>
      </w:pPr>
      <w:r>
        <w:t xml:space="preserve">Conclusion: Pathways for Alexandria’s Speech Therapy Future</w:t>
      </w:r>
    </w:p>
    <w:p>
      <w:pPr>
        <w:pStyle w:val="FirstParagraph"/>
      </w:pPr>
      <w:r>
        <w:t xml:space="preserve">This dissertation affirms that Speech Therapists in Egypt Alexandria are indispensable yet critically under-supported. Their work directly impacts educational outcomes, economic productivity, and social inclusion for thousands of residents. To elevate service quality, three evidence-based recommendations emerge:</w:t>
      </w:r>
    </w:p>
    <w:p>
      <w:pPr>
        <w:numPr>
          <w:ilvl w:val="0"/>
          <w:numId w:val="1003"/>
        </w:numPr>
        <w:pStyle w:val="Compact"/>
      </w:pPr>
      <w:r>
        <w:t xml:space="preserve">Integrate Alexandrian Arabic dialect training into all ST curricula at Egyptian universities.</w:t>
      </w:r>
    </w:p>
    <w:p>
      <w:pPr>
        <w:numPr>
          <w:ilvl w:val="0"/>
          <w:numId w:val="1003"/>
        </w:numPr>
        <w:pStyle w:val="Compact"/>
      </w:pPr>
      <w:r>
        <w:t xml:space="preserve">Establish public-private partnerships to subsidize therapy costs for low-income families in Alexandria.</w:t>
      </w:r>
    </w:p>
    <w:p>
      <w:pPr>
        <w:numPr>
          <w:ilvl w:val="0"/>
          <w:numId w:val="1003"/>
        </w:numPr>
        <w:pStyle w:val="Compact"/>
      </w:pPr>
      <w:r>
        <w:t xml:space="preserve">Create Alexandria-specific clinical guidelines addressing prevalent disorders like speech apraxia and dialect-related communication challenges.</w:t>
      </w:r>
    </w:p>
    <w:p>
      <w:pPr>
        <w:pStyle w:val="FirstParagraph"/>
      </w:pPr>
      <w:r>
        <w:t xml:space="preserve">As Egypt’s 2030 Vision emphasizes inclusive healthcare, investing in Speech Therapists across Alexandria is not merely professional necessity—it is a civic imperative. These clinicians transform isolation into connection, silence into voice, and stigma into strength within the heart of Egypt's cultural and linguistic landscape. The future of communication accessibility in Alexandria depends on empowering these dedicated professionals to thrive.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Egypt Alexandria</dc:title>
  <dc:creator/>
  <dc:language>en</dc:language>
  <cp:keywords/>
  <dcterms:created xsi:type="dcterms:W3CDTF">2025-12-09T09:59:02Z</dcterms:created>
  <dcterms:modified xsi:type="dcterms:W3CDTF">2025-12-09T09:59:02Z</dcterms:modified>
</cp:coreProperties>
</file>

<file path=docProps/custom.xml><?xml version="1.0" encoding="utf-8"?>
<Properties xmlns="http://schemas.openxmlformats.org/officeDocument/2006/custom-properties" xmlns:vt="http://schemas.openxmlformats.org/officeDocument/2006/docPropsVTypes"/>
</file>