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Profession</w:t>
      </w:r>
      <w:r>
        <w:t xml:space="preserve"> </w:t>
      </w:r>
      <w:r>
        <w:t xml:space="preserve">in</w:t>
      </w:r>
      <w:r>
        <w:t xml:space="preserve"> </w:t>
      </w:r>
      <w:r>
        <w:t xml:space="preserve">Berlin:</w:t>
      </w:r>
      <w:r>
        <w:t xml:space="preserve"> </w:t>
      </w:r>
      <w:r>
        <w:t xml:space="preserve">A</w:t>
      </w:r>
      <w:r>
        <w:t xml:space="preserve"> </w:t>
      </w:r>
      <w:r>
        <w:t xml:space="preserve">Professional</w:t>
      </w:r>
      <w:r>
        <w:t xml:space="preserve"> </w:t>
      </w:r>
      <w:r>
        <w:t xml:space="preserve">Overview</w:t>
      </w:r>
    </w:p>
    <w:bookmarkStart w:id="27" w:name="Xfff64b88cf214a66bb19d1987dcbbccb9206833"/>
    <w:p>
      <w:pPr>
        <w:pStyle w:val="Heading1"/>
      </w:pPr>
      <w:r>
        <w:t xml:space="preserve">Speech Therapy as a Critical Healthcare Discipline in Germany Berlin: An Academic Perspective</w:t>
      </w:r>
    </w:p>
    <w:p>
      <w:pPr>
        <w:pStyle w:val="FirstParagraph"/>
      </w:pPr>
      <w:r>
        <w:rPr>
          <w:bCs/>
          <w:b/>
        </w:rPr>
        <w:t xml:space="preserve">Dissertation</w:t>
      </w:r>
      <w:r>
        <w:t xml:space="preserve"> </w:t>
      </w:r>
      <w:r>
        <w:t xml:space="preserve">research on healthcare professions must address both theoretical frameworks and localized practice realities. This document examines the role of the</w:t>
      </w:r>
      <w:r>
        <w:t xml:space="preserve"> </w:t>
      </w:r>
      <w:r>
        <w:rPr>
          <w:bCs/>
          <w:b/>
        </w:rPr>
        <w:t xml:space="preserve">Speech Therapist</w:t>
      </w:r>
      <w:r>
        <w:t xml:space="preserve"> </w:t>
      </w:r>
      <w:r>
        <w:t xml:space="preserve">(</w:t>
      </w:r>
      <w:r>
        <w:rPr>
          <w:iCs/>
          <w:i/>
        </w:rPr>
        <w:t xml:space="preserve">Logopäde</w:t>
      </w:r>
      <w:r>
        <w:t xml:space="preserve">) within the specialized context of</w:t>
      </w:r>
      <w:r>
        <w:t xml:space="preserve"> </w:t>
      </w:r>
      <w:r>
        <w:rPr>
          <w:bCs/>
          <w:b/>
        </w:rPr>
        <w:t xml:space="preserve">Germany Berlin</w:t>
      </w:r>
      <w:r>
        <w:t xml:space="preserve">, emphasizing regulatory, educational, and societal dimensions that define this vital profession.</w:t>
      </w:r>
    </w:p>
    <w:bookmarkStart w:id="20" w:name="X4917f8d701b49c08f669a3c55f0a1777ee0a2e2"/>
    <w:p>
      <w:pPr>
        <w:pStyle w:val="Heading2"/>
      </w:pPr>
      <w:r>
        <w:t xml:space="preserve">The Regulatory Framework for Speech Therapists in Germany Berlin</w:t>
      </w:r>
    </w:p>
    <w:p>
      <w:pPr>
        <w:pStyle w:val="FirstParagraph"/>
      </w:pPr>
      <w:r>
        <w:t xml:space="preserve">In</w:t>
      </w:r>
      <w:r>
        <w:t xml:space="preserve"> </w:t>
      </w:r>
      <w:r>
        <w:rPr>
          <w:bCs/>
          <w:b/>
        </w:rPr>
        <w:t xml:space="preserve">Germany Berlin</w:t>
      </w:r>
      <w:r>
        <w:t xml:space="preserve">, the profession of Speech Therapist is strictly regulated under the Heilberufeordnung (Healing Professions Act). This legal framework mandates state-recognized education, licensing examinations, and adherence to a professional code of conduct. Unlike many European countries, German Speech Therapists (</w:t>
      </w:r>
      <w:r>
        <w:rPr>
          <w:iCs/>
          <w:i/>
        </w:rPr>
        <w:t xml:space="preserve">Logopäden</w:t>
      </w:r>
      <w:r>
        <w:t xml:space="preserve">) are not physicians but highly qualified healthcare professionals requiring a minimum three-year state-approved university degree (e.g., at the University of Applied Sciences in Berlin or Humboldt University). This ensures all practitioners operating in</w:t>
      </w:r>
      <w:r>
        <w:t xml:space="preserve"> </w:t>
      </w:r>
      <w:r>
        <w:rPr>
          <w:bCs/>
          <w:b/>
        </w:rPr>
        <w:t xml:space="preserve">Germany Berlin</w:t>
      </w:r>
      <w:r>
        <w:t xml:space="preserve"> </w:t>
      </w:r>
      <w:r>
        <w:t xml:space="preserve">possess standardized clinical competencies, crucial for addressing complex speech, language, swallowing, and hearing disorders across diverse populations.</w:t>
      </w:r>
    </w:p>
    <w:bookmarkEnd w:id="20"/>
    <w:bookmarkStart w:id="21" w:name="X6a2d980610de1ece5d23b12e8a4e45009c20070"/>
    <w:p>
      <w:pPr>
        <w:pStyle w:val="Heading2"/>
      </w:pPr>
      <w:r>
        <w:t xml:space="preserve">Educational Pathways in Berlin: The Foundation for Practice</w:t>
      </w:r>
    </w:p>
    <w:p>
      <w:pPr>
        <w:pStyle w:val="FirstParagraph"/>
      </w:pPr>
      <w:r>
        <w:t xml:space="preserve">A critical aspect of the</w:t>
      </w:r>
      <w:r>
        <w:t xml:space="preserve"> </w:t>
      </w:r>
      <w:r>
        <w:rPr>
          <w:bCs/>
          <w:b/>
        </w:rPr>
        <w:t xml:space="preserve">Dissertation</w:t>
      </w:r>
      <w:r>
        <w:t xml:space="preserve"> </w:t>
      </w:r>
      <w:r>
        <w:t xml:space="preserve">literature on Speech Therapy in Berlin centers on the educational pipeline. Universities and Fachhochschulen (universities of applied sciences) in Berlin, such as Charité – Universitätsmedizin Berlin and the Hochschule für Technik und Wirtschaft (HTW) Berlin, offer accredited Logopädie programs. These programs combine theoretical coursework in linguistics, neuroscience, and developmental psychology with extensive clinical practicums in Berlin's hospitals (e.g., Vivantes Kliniken), rehabilitation centers (like the Berufsgenossenschaftliche Klinik für Logopädie), and schools. This localized training immerses students in Berlin's specific healthcare landscape – from urban migration-related language acquisition challenges to neurological rehabilitation needs in a major metropolis.</w:t>
      </w:r>
    </w:p>
    <w:bookmarkEnd w:id="21"/>
    <w:bookmarkStart w:id="22" w:name="Xc6d855f0ac21ea1ed3b8a8c45821037f0690168"/>
    <w:p>
      <w:pPr>
        <w:pStyle w:val="Heading2"/>
      </w:pPr>
      <w:r>
        <w:t xml:space="preserve">Professional Practice Settings Across Berlin</w:t>
      </w:r>
    </w:p>
    <w:p>
      <w:pPr>
        <w:pStyle w:val="FirstParagraph"/>
      </w:pPr>
      <w:r>
        <w:t xml:space="preserve">The operational context of the Speech Therapist (</w:t>
      </w:r>
      <w:r>
        <w:rPr>
          <w:iCs/>
          <w:i/>
        </w:rPr>
        <w:t xml:space="preserve">Logopäde</w:t>
      </w:r>
      <w:r>
        <w:t xml:space="preserve">) in</w:t>
      </w:r>
      <w:r>
        <w:t xml:space="preserve"> </w:t>
      </w:r>
      <w:r>
        <w:rPr>
          <w:bCs/>
          <w:b/>
        </w:rPr>
        <w:t xml:space="preserve">Germany Berlin</w:t>
      </w:r>
      <w:r>
        <w:t xml:space="preserve"> </w:t>
      </w:r>
      <w:r>
        <w:t xml:space="preserve">is characterized by diversity. Key settings include:</w:t>
      </w:r>
    </w:p>
    <w:p>
      <w:pPr>
        <w:numPr>
          <w:ilvl w:val="0"/>
          <w:numId w:val="1001"/>
        </w:numPr>
        <w:pStyle w:val="Compact"/>
      </w:pPr>
      <w:r>
        <w:rPr>
          <w:bCs/>
          <w:b/>
        </w:rPr>
        <w:t xml:space="preserve">School-Based Therapy (Schullogopädie):</w:t>
      </w:r>
      <w:r>
        <w:t xml:space="preserve"> </w:t>
      </w:r>
      <w:r>
        <w:t xml:space="preserve">Berlin's extensive public school system employs Speech Therapists to support children with dyslexia, speech delays, and autism spectrum disorders, often mandated under the Inklusionsgesetz (Inclusion Act).</w:t>
      </w:r>
    </w:p>
    <w:p>
      <w:pPr>
        <w:numPr>
          <w:ilvl w:val="0"/>
          <w:numId w:val="1001"/>
        </w:numPr>
        <w:pStyle w:val="Compact"/>
      </w:pPr>
      <w:r>
        <w:rPr>
          <w:bCs/>
          <w:b/>
        </w:rPr>
        <w:t xml:space="preserve">Hospital &amp; Rehabilitation Centers:</w:t>
      </w:r>
      <w:r>
        <w:t xml:space="preserve"> </w:t>
      </w:r>
      <w:r>
        <w:t xml:space="preserve">Facilities like the Vivantes Kliniken provide therapy for stroke patients (</w:t>
      </w:r>
      <w:r>
        <w:rPr>
          <w:iCs/>
          <w:i/>
        </w:rPr>
        <w:t xml:space="preserve">Strokes</w:t>
      </w:r>
      <w:r>
        <w:t xml:space="preserve">), head trauma survivors, and individuals with chronic respiratory conditions – a significant need in Berlin's aging population.</w:t>
      </w:r>
    </w:p>
    <w:p>
      <w:pPr>
        <w:numPr>
          <w:ilvl w:val="0"/>
          <w:numId w:val="1001"/>
        </w:numPr>
        <w:pStyle w:val="Compact"/>
      </w:pPr>
      <w:r>
        <w:rPr>
          <w:bCs/>
          <w:b/>
        </w:rPr>
        <w:t xml:space="preserve">Private Practice (Praxis):</w:t>
      </w:r>
      <w:r>
        <w:t xml:space="preserve"> </w:t>
      </w:r>
      <w:r>
        <w:t xml:space="preserve">Many certified Speech Therapists establish private clinics across Berlin's districts (e.g., Neukölln, Mitte, Charlottenburg), offering specialized services for adults with voice disorders or children with early language intervention.</w:t>
      </w:r>
    </w:p>
    <w:p>
      <w:pPr>
        <w:numPr>
          <w:ilvl w:val="0"/>
          <w:numId w:val="1001"/>
        </w:numPr>
        <w:pStyle w:val="Compact"/>
      </w:pPr>
      <w:r>
        <w:rPr>
          <w:bCs/>
          <w:b/>
        </w:rPr>
        <w:t xml:space="preserve">Multilingual Support:</w:t>
      </w:r>
      <w:r>
        <w:t xml:space="preserve"> </w:t>
      </w:r>
      <w:r>
        <w:t xml:space="preserve">Given Berlin's high immigrant population (&gt;30% of residents), Speech Therapists frequently provide therapy in languages beyond German (e.g., Turkish, Arabic, Russian), requiring cultural competence and linguistic expertise – a growing focus in contemporary</w:t>
      </w:r>
      <w:r>
        <w:t xml:space="preserve"> </w:t>
      </w:r>
      <w:r>
        <w:rPr>
          <w:bCs/>
          <w:b/>
        </w:rPr>
        <w:t xml:space="preserve">Dissertation</w:t>
      </w:r>
      <w:r>
        <w:t xml:space="preserve"> </w:t>
      </w:r>
      <w:r>
        <w:t xml:space="preserve">research.</w:t>
      </w:r>
    </w:p>
    <w:bookmarkEnd w:id="22"/>
    <w:bookmarkStart w:id="23" w:name="X38bc694bfbeb9f1cae3d3dbe0c1c3b82416a396"/>
    <w:p>
      <w:pPr>
        <w:pStyle w:val="Heading2"/>
      </w:pPr>
      <w:r>
        <w:t xml:space="preserve">Challenges and Evolving Needs in Berlin's Healthcare Ecosystem</w:t>
      </w:r>
    </w:p>
    <w:p>
      <w:pPr>
        <w:pStyle w:val="FirstParagraph"/>
      </w:pPr>
      <w:r>
        <w:rPr>
          <w:bCs/>
          <w:b/>
        </w:rPr>
        <w:t xml:space="preserve">Dissertation</w:t>
      </w:r>
      <w:r>
        <w:t xml:space="preserve"> </w:t>
      </w:r>
      <w:r>
        <w:t xml:space="preserve">studies increasingly highlight systemic challenges. Chronic underfunding of public health services in Berlin has led to extended waiting times for Speech Therapy, particularly for children with developmental delays. The influx of refugees since 2015 has amplified demand for multilingual therapists, straining existing resources. Additionally, demographic shifts – including a rising elderly population with age-related neurodegenerative disorders – necessitate expanded geriatric speech therapy services, a gap the profession is actively addressing through specialized training modules now offered by Berlin institutions.</w:t>
      </w:r>
    </w:p>
    <w:bookmarkEnd w:id="23"/>
    <w:bookmarkStart w:id="24" w:name="X44e74f07d8d03980897c853f1a7b6c3427f1f83"/>
    <w:p>
      <w:pPr>
        <w:pStyle w:val="Heading2"/>
      </w:pPr>
      <w:r>
        <w:t xml:space="preserve">The Significance of Certification: Protecting Patients and Professionals</w:t>
      </w:r>
    </w:p>
    <w:p>
      <w:pPr>
        <w:pStyle w:val="FirstParagraph"/>
      </w:pPr>
      <w:r>
        <w:t xml:space="preserve">In</w:t>
      </w:r>
      <w:r>
        <w:t xml:space="preserve"> </w:t>
      </w:r>
      <w:r>
        <w:rPr>
          <w:bCs/>
          <w:b/>
        </w:rPr>
        <w:t xml:space="preserve">Germany Berlin</w:t>
      </w:r>
      <w:r>
        <w:t xml:space="preserve">, the title "Speech Therapist" (</w:t>
      </w:r>
      <w:r>
        <w:rPr>
          <w:iCs/>
          <w:i/>
        </w:rPr>
        <w:t xml:space="preserve">Logopäde</w:t>
      </w:r>
      <w:r>
        <w:t xml:space="preserve">) is legally protected. Only those who complete the state-recognized degree, pass the final licensing exam (Approbationsprüfung), and are registered with the relevant State Chamber of Healthcare (Landesärztekammer or Landesbehörde für Gesundheit und Soziales) may use this title. This regulation ensures patient safety and professional accountability – a cornerstone of the German healthcare model. Unauthorized practice is illegal, underscoring the high value placed on qualified Speech Therapists in Berlin's medical ecosystem.</w:t>
      </w:r>
    </w:p>
    <w:bookmarkEnd w:id="24"/>
    <w:bookmarkStart w:id="25" w:name="X2da447e0fa322aa67c4fb1ad929849d4cb4a9ab"/>
    <w:p>
      <w:pPr>
        <w:pStyle w:val="Heading2"/>
      </w:pPr>
      <w:r>
        <w:t xml:space="preserve">Future Directions: Technology and Integration</w:t>
      </w:r>
    </w:p>
    <w:p>
      <w:pPr>
        <w:pStyle w:val="FirstParagraph"/>
      </w:pPr>
      <w:r>
        <w:t xml:space="preserve">Current</w:t>
      </w:r>
      <w:r>
        <w:t xml:space="preserve"> </w:t>
      </w:r>
      <w:r>
        <w:rPr>
          <w:bCs/>
          <w:b/>
        </w:rPr>
        <w:t xml:space="preserve">Dissertation</w:t>
      </w:r>
      <w:r>
        <w:t xml:space="preserve"> </w:t>
      </w:r>
      <w:r>
        <w:t xml:space="preserve">research in Berlin focuses on digital innovation, such as teletherapy platforms expanding access to remote areas of the city and AI-assisted diagnostic tools. Integration with other healthcare professionals (e.g., pediatric neurologists, special education teachers) is also emphasized. Berlin's role as a hub for healthcare technology (e.g., partnerships with companies like Berliner Gesundheitszentrum) positions it at the forefront of modernizing Speech Therapy practice in</w:t>
      </w:r>
      <w:r>
        <w:t xml:space="preserve"> </w:t>
      </w:r>
      <w:r>
        <w:rPr>
          <w:bCs/>
          <w:b/>
        </w:rPr>
        <w:t xml:space="preserve">Germany</w:t>
      </w:r>
      <w:r>
        <w:t xml:space="preserve">.</w:t>
      </w:r>
    </w:p>
    <w:bookmarkEnd w:id="25"/>
    <w:bookmarkStart w:id="26" w:name="Xc5683775e15f8fe1bcbe5a59574e2bd828f406b"/>
    <w:p>
      <w:pPr>
        <w:pStyle w:val="Heading2"/>
      </w:pPr>
      <w:r>
        <w:t xml:space="preserve">Conclusion: A Profession Anchored in Community and Excellence</w:t>
      </w:r>
    </w:p>
    <w:p>
      <w:pPr>
        <w:pStyle w:val="FirstParagraph"/>
      </w:pPr>
      <w:r>
        <w:t xml:space="preserve">The role of the Speech Therapist (</w:t>
      </w:r>
      <w:r>
        <w:rPr>
          <w:iCs/>
          <w:i/>
        </w:rPr>
        <w:t xml:space="preserve">Logopäde</w:t>
      </w:r>
      <w:r>
        <w:t xml:space="preserve">) within</w:t>
      </w:r>
      <w:r>
        <w:t xml:space="preserve"> </w:t>
      </w:r>
      <w:r>
        <w:rPr>
          <w:bCs/>
          <w:b/>
        </w:rPr>
        <w:t xml:space="preserve">Germany Berlin</w:t>
      </w:r>
      <w:r>
        <w:t xml:space="preserve"> </w:t>
      </w:r>
      <w:r>
        <w:t xml:space="preserve">transcends clinical treatment; it is integral to social inclusion, educational success, and quality of life. As a regulated healthcare profession demanding rigorous academic training followed by state licensure, Speech Therapy exemplifies the German commitment to evidence-based care. In Berlin – a city defined by its diversity and dynamism – this profession faces unique challenges that drive innovation and reinforce its indispensable societal value. Future</w:t>
      </w:r>
      <w:r>
        <w:t xml:space="preserve"> </w:t>
      </w:r>
      <w:r>
        <w:rPr>
          <w:bCs/>
          <w:b/>
        </w:rPr>
        <w:t xml:space="preserve">Dissertation</w:t>
      </w:r>
      <w:r>
        <w:t xml:space="preserve"> </w:t>
      </w:r>
      <w:r>
        <w:t xml:space="preserve">research must continue to address systemic gaps while leveraging Berlin’s position as a leader in healthcare education, technology, and multicultural service delivery to ensure equitable access for all residents.</w:t>
      </w:r>
    </w:p>
    <w:p>
      <w:pPr>
        <w:pStyle w:val="BodyText"/>
      </w:pPr>
      <w:r>
        <w:rPr>
          <w:iCs/>
          <w:i/>
        </w:rPr>
        <w:t xml:space="preserve">This document provides an academic overview of Speech Therapy in Berlin, Germany. It is not a formal dissertation but reflects current professional standards and research priorities relevant to the field within the specified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Profession in Berlin: A Professional Overview</dc:title>
  <dc:creator/>
  <dc:language>en</dc:language>
  <cp:keywords/>
  <dcterms:created xsi:type="dcterms:W3CDTF">2026-07-14T14:05:23Z</dcterms:created>
  <dcterms:modified xsi:type="dcterms:W3CDTF">2026-07-14T14:05:23Z</dcterms:modified>
</cp:coreProperties>
</file>

<file path=docProps/custom.xml><?xml version="1.0" encoding="utf-8"?>
<Properties xmlns="http://schemas.openxmlformats.org/officeDocument/2006/custom-properties" xmlns:vt="http://schemas.openxmlformats.org/officeDocument/2006/docPropsVTypes"/>
</file>