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Speech</w:t>
      </w:r>
      <w:r>
        <w:t xml:space="preserve"> </w:t>
      </w:r>
      <w:r>
        <w:t xml:space="preserve">Therapists</w:t>
      </w:r>
      <w:r>
        <w:t xml:space="preserve"> </w:t>
      </w:r>
      <w:r>
        <w:t xml:space="preserve">in</w:t>
      </w:r>
      <w:r>
        <w:t xml:space="preserve"> </w:t>
      </w:r>
      <w:r>
        <w:t xml:space="preserve">Germany</w:t>
      </w:r>
      <w:r>
        <w:t xml:space="preserve"> </w:t>
      </w:r>
      <w:r>
        <w:t xml:space="preserve">Frankfurt</w:t>
      </w:r>
    </w:p>
    <w:bookmarkStart w:id="25" w:name="Xc472e9ad2f71752148f1cbffda4f29be1120fa2"/>
    <w:p>
      <w:pPr>
        <w:pStyle w:val="Heading1"/>
      </w:pPr>
      <w:r>
        <w:t xml:space="preserve">Dissertation: The Evolving Role and Critical Challenges of the Speech Therapist Profession in Germany, with Focus on Frankfurt</w:t>
      </w:r>
    </w:p>
    <w:p>
      <w:pPr>
        <w:pStyle w:val="FirstParagraph"/>
      </w:pPr>
      <w:r>
        <w:rPr>
          <w:bCs/>
          <w:b/>
        </w:rPr>
        <w:t xml:space="preserve">Abstract:</w:t>
      </w:r>
      <w:r>
        <w:t xml:space="preserve"> </w:t>
      </w:r>
      <w:r>
        <w:t xml:space="preserve">This dissertation examines the professional landscape, regulatory framework, societal demand, and contemporary challenges facing Speech Therapists within the specific context of Germany Frankfurt. As a major economic, cultural, and demographic hub in continental Europe with a highly diverse population exceeding 750,000 residents and significant immigrant communities, Frankfurt presents unique demands for speech therapy services. This study analyzes how the German legal framework governing the profession interacts with local healthcare needs in Frankfurt, highlighting the indispensable role of qualified Speech Therapists (Logopäden) in supporting public health and social integration. Findings underscore a critical need for strategic workforce development to meet burgeoning demand.</w:t>
      </w:r>
    </w:p>
    <w:bookmarkStart w:id="20" w:name="Xe1282a991a37360c9ef41b63875c402f5dec4cf"/>
    <w:p>
      <w:pPr>
        <w:pStyle w:val="Heading2"/>
      </w:pPr>
      <w:r>
        <w:t xml:space="preserve">Introduction: The Significance of the Speech Therapist Profession in Germany</w:t>
      </w:r>
    </w:p>
    <w:p>
      <w:pPr>
        <w:pStyle w:val="FirstParagraph"/>
      </w:pPr>
      <w:r>
        <w:t xml:space="preserve">The profession of the Speech Therapist, legally protected under German law as "Logopäde" (a title derived from "logos" - speech and "paedagogy"), is a cornerstone of rehabilitative healthcare within the German Social Health Insurance system (</w:t>
      </w:r>
      <w:r>
        <w:rPr>
          <w:iCs/>
          <w:i/>
        </w:rPr>
        <w:t xml:space="preserve">Gesetzliche Krankenversicherung</w:t>
      </w:r>
      <w:r>
        <w:t xml:space="preserve"> </w:t>
      </w:r>
      <w:r>
        <w:t xml:space="preserve">or GKV). In Germany, becoming a certified Speech Therapist requires completion of a state-recognized university degree (typically 3.5-4 years), practical training, and passing the national state examination. This rigorous qualification ensures high standards of clinical practice essential for addressing diverse communication disorders, swallowing difficulties (</w:t>
      </w:r>
      <w:r>
        <w:rPr>
          <w:iCs/>
          <w:i/>
        </w:rPr>
        <w:t xml:space="preserve">Dysphagie</w:t>
      </w:r>
      <w:r>
        <w:t xml:space="preserve">), and language impairments across all age groups. The role extends far beyond traditional voice therapy; Speech Therapists are integral to early intervention programs in kindergartens, support children with autism spectrum disorder (ASD), assist stroke survivors (</w:t>
      </w:r>
      <w:r>
        <w:rPr>
          <w:iCs/>
          <w:i/>
        </w:rPr>
        <w:t xml:space="preserve">Schlaganfall</w:t>
      </w:r>
      <w:r>
        <w:t xml:space="preserve"> </w:t>
      </w:r>
      <w:r>
        <w:t xml:space="preserve">rehabilitation), and provide crucial services for refugees navigating language acquisition in a new linguistic environment. Within the specific urban ecosystem of Germany Frankfurt, this professional mandate carries heightened significance.</w:t>
      </w:r>
    </w:p>
    <w:bookmarkEnd w:id="20"/>
    <w:bookmarkStart w:id="21" w:name="X1e28154cac0a0b7e8d7483acff62917a16b5aeb"/>
    <w:p>
      <w:pPr>
        <w:pStyle w:val="Heading2"/>
      </w:pPr>
      <w:r>
        <w:t xml:space="preserve">Germany Frankfurt: A Microcosm of Demographic and Healthcare Complexity</w:t>
      </w:r>
    </w:p>
    <w:p>
      <w:pPr>
        <w:pStyle w:val="FirstParagraph"/>
      </w:pPr>
      <w:r>
        <w:t xml:space="preserve">Frankfurt am Main, as Germany's financial capital and a major transportation hub (including one of Europe's busiest airports), boasts extraordinary demographic diversity. It is home to over 30% foreign-born residents representing more than 180 nationalities. This creates a uniquely complex demand profile for Speech Therapy services. The need extends beyond treating neurological or congenital conditions; there is a substantial and growing requirement for Speech Therapists specializing in multilingual language acquisition, culturally sensitive interventions for immigrant families, and supporting children with specific language impairment (</w:t>
      </w:r>
      <w:r>
        <w:rPr>
          <w:iCs/>
          <w:i/>
        </w:rPr>
        <w:t xml:space="preserve">Spezifische Sprachstörung</w:t>
      </w:r>
      <w:r>
        <w:t xml:space="preserve">) within diverse linguistic backgrounds. The high density of international businesses and universities further amplifies the demand for services catering to expatriate families and students facing communication challenges in German. Consequently, the Frankfurt healthcare market presents a critical case study for understanding how the Speech Therapist profession adapts to urban diversity within Germany's structured healthcare system.</w:t>
      </w:r>
    </w:p>
    <w:bookmarkEnd w:id="21"/>
    <w:bookmarkStart w:id="22" w:name="X20b79e28f648ee135519f5746d70f1bbe8bbc4e"/>
    <w:p>
      <w:pPr>
        <w:pStyle w:val="Heading2"/>
      </w:pPr>
      <w:r>
        <w:t xml:space="preserve">Current Challenges Facing Speech Therapists in Frankfurt</w:t>
      </w:r>
    </w:p>
    <w:p>
      <w:pPr>
        <w:pStyle w:val="FirstParagraph"/>
      </w:pPr>
      <w:r>
        <w:t xml:space="preserve">Despite its importance, the field of Speech Therapy in Germany Frankfurt faces several interconnected challenges that this dissertation analyzes. First, there is a persistent and growing **workforce shortage**. While the national demand for Speech Therapists is high across Germany, Frankfurt's specific demographic pressures intensify this scarcity. Long waiting times for therapy appointments in public clinics and private practices are common, particularly for specialized services like bilingual language support or early intervention. Second, the **integration of new immigrant populations** presents unique demands requiring Speech Therapists to develop advanced cultural competence and potentially multilingual skills – competencies not always emphasized in standard curricula. Third, navigating the **complex reimbursement landscape** within Germany's GKV system can be administratively burdensome for independent Speech Therapists operating in Frankfurt's competitive private market. Finally, **sustaining professional development** amidst rising caseloads and financial pressures poses a significant challenge to maintaining the high quality of care expected of qualified Speech Therapists in this major German city.</w:t>
      </w:r>
    </w:p>
    <w:bookmarkEnd w:id="22"/>
    <w:bookmarkStart w:id="23" w:name="X0daac7b110d989cae5d0a785a3b6b8115cc95c9"/>
    <w:p>
      <w:pPr>
        <w:pStyle w:val="Heading2"/>
      </w:pPr>
      <w:r>
        <w:t xml:space="preserve">Strategic Importance for Germany's Public Health and Social Cohesion</w:t>
      </w:r>
    </w:p>
    <w:p>
      <w:pPr>
        <w:pStyle w:val="FirstParagraph"/>
      </w:pPr>
      <w:r>
        <w:t xml:space="preserve">The effective functioning of the Speech Therapist profession in Frankfurt is not merely a healthcare issue; it is fundamentally tied to Germany's social cohesion and economic productivity. Early intervention by skilled Speech Therapists significantly improves long-term educational outcomes for children, particularly those from linguistically diverse backgrounds, reducing future costs associated with special education placements. For adults, efficient speech and language rehabilitation following stroke or neurological conditions enables faster reintegration into the workforce – a critical factor in Frankfurt's knowledge-based economy. Furthermore, Speech Therapists play an active role in **refugee integration programs** within Frankfurt city initiatives, providing essential communication support that facilitates access to education, employment services, and community participation. The inability to adequately staff this vital profession directly impacts social inclusion and the overall health of Germany's most dynamic urban centers like Frankfurt.</w:t>
      </w:r>
    </w:p>
    <w:bookmarkEnd w:id="23"/>
    <w:bookmarkStart w:id="24" w:name="Xd654fe1093c5244941a534c1d9d69d853e4b157"/>
    <w:p>
      <w:pPr>
        <w:pStyle w:val="Heading2"/>
      </w:pPr>
      <w:r>
        <w:t xml:space="preserve">Conclusion: Recommendations for the Future</w:t>
      </w:r>
    </w:p>
    <w:p>
      <w:pPr>
        <w:pStyle w:val="FirstParagraph"/>
      </w:pPr>
      <w:r>
        <w:t xml:space="preserve">This dissertation underscores that the Speech Therapist is a critical, yet vulnerable, pillar of healthcare infrastructure in Germany Frankfurt. To secure future service capacity and quality within this specific German city context, several strategic steps are imperative. Firstly, **enhanced recruitment and retention strategies** specifically targeted at Frankfurt are needed, potentially including partnerships with universities like Goethe University to create localized training pathways. Secondly, **curriculum reform** for Speech Therapy education in Germany must prioritize cultural competence and multilingualism to better prepare graduates for the realities of Frankfurt's population. Thirdly, **streamlining administrative processes** related to GKV billing within the Frankfurt healthcare network would reduce practice overheads. Finally, fostering **stronger collaborative networks** between clinics, kindergartens, schools (including international schools), and refugee support organizations in Frankfurt is essential for seamless service delivery.</w:t>
      </w:r>
    </w:p>
    <w:p>
      <w:pPr>
        <w:pStyle w:val="BodyText"/>
      </w:pPr>
      <w:r>
        <w:t xml:space="preserve">In conclusion, the role of the Speech Therapist in Germany Frankfurt transcends clinical treatment; it is integral to building a more inclusive, healthy, and productive society. This dissertation argues that investing strategically in this profession within the unique setting of Frankfurt is not only a healthcare necessity but also a fundamental investment in Germany's social fabric and economic future. Addressing the current challenges proactively will ensure that qualified Speech Therapists can continue to provide indispensable services to all residents of this vibrant German city.</w:t>
      </w:r>
    </w:p>
    <w:p>
      <w:pPr>
        <w:pStyle w:val="BodyText"/>
      </w:pPr>
      <w:r>
        <w:rPr>
          <w:iCs/>
          <w:i/>
        </w:rPr>
        <w:t xml:space="preserve">This document constitutes a sample academic dissertation framework addressing the specified requirements. It is designed for illustrative purposes, focusing on the mandated keywords and contextualizing them within Germany's healthcare system, specifically highlighting Frankfurt's unique urban profile.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Challenges of Speech Therapists in Germany Frankfurt</dc:title>
  <dc:creator/>
  <dc:language>en</dc:language>
  <cp:keywords/>
  <dcterms:created xsi:type="dcterms:W3CDTF">2026-07-17T07:18:44Z</dcterms:created>
  <dcterms:modified xsi:type="dcterms:W3CDTF">2026-07-17T07:18:44Z</dcterms:modified>
</cp:coreProperties>
</file>

<file path=docProps/custom.xml><?xml version="1.0" encoding="utf-8"?>
<Properties xmlns="http://schemas.openxmlformats.org/officeDocument/2006/custom-properties" xmlns:vt="http://schemas.openxmlformats.org/officeDocument/2006/docPropsVTypes"/>
</file>