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aa09084d18d39cc39dda78edf3ba8eb0f1b582"/>
    <w:p>
      <w:pPr>
        <w:pStyle w:val="Heading1"/>
      </w:pPr>
      <w:r>
        <w:t xml:space="preserve">A Dissertation on the Role and Development of Speech Therapists in India New Delhi</w:t>
      </w:r>
    </w:p>
    <w:p>
      <w:pPr>
        <w:pStyle w:val="FirstParagraph"/>
      </w:pPr>
      <w:r>
        <w:t xml:space="preserve">Submitted as a Comprehensive Academic Dissertation</w:t>
      </w:r>
    </w:p>
    <w:bookmarkStart w:id="20" w:name="introduction"/>
    <w:p>
      <w:pPr>
        <w:pStyle w:val="Heading2"/>
      </w:pPr>
      <w:r>
        <w:t xml:space="preserve">Introduction</w:t>
      </w:r>
    </w:p>
    <w:p>
      <w:pPr>
        <w:pStyle w:val="FirstParagraph"/>
      </w:pPr>
      <w:r>
        <w:t xml:space="preserve">This academic dissertation examines the critical role of the Speech Therapist within India's healthcare landscape, with specific focus on New Delhi as a national hub for specialized medical services. As one of the most populous cities globally and India's political capital, New Delhi presents unique opportunities and challenges for speech therapy professionals. With rising awareness about communication disorders, this dissertation argues that Speech Therapists are indispensable in addressing India's public health needs – particularly in urban centers where access to specialized care remains uneven.</w:t>
      </w:r>
    </w:p>
    <w:bookmarkEnd w:id="20"/>
    <w:bookmarkStart w:id="21" w:name="Xbace72004848d5b3fe7bfcf67944dd8c57a40c4"/>
    <w:p>
      <w:pPr>
        <w:pStyle w:val="Heading2"/>
      </w:pPr>
      <w:r>
        <w:t xml:space="preserve">The Growing Imperative for Speech Therapy Services</w:t>
      </w:r>
    </w:p>
    <w:p>
      <w:pPr>
        <w:pStyle w:val="FirstParagraph"/>
      </w:pPr>
      <w:r>
        <w:t xml:space="preserve">India faces a staggering burden of communication disorders affecting over 15 million citizens, including speech impediments, language disorders, and swallowing difficulties. In New Delhi's densely populated urban environment, where educational disparities and limited healthcare infrastructure persist across socio-economic strata, the demand for qualified Speech Therapists has surged exponentially. According to the National Institute of Speech &amp; Hearing Disabilities (NISHD), New Delhi houses nearly 40% of India's certified speech therapy professionals – yet this remains insufficient for a population exceeding 30 million in the National Capital Territory.</w:t>
      </w:r>
    </w:p>
    <w:bookmarkEnd w:id="21"/>
    <w:bookmarkStart w:id="22" w:name="X1764e07957b573809144dde510a7561cd82d0b7"/>
    <w:p>
      <w:pPr>
        <w:pStyle w:val="Heading2"/>
      </w:pPr>
      <w:r>
        <w:t xml:space="preserve">The Multifaceted Role of the Speech Therapist</w:t>
      </w:r>
    </w:p>
    <w:p>
      <w:pPr>
        <w:pStyle w:val="FirstParagraph"/>
      </w:pPr>
      <w:r>
        <w:t xml:space="preserve">A contemporary Speech Therapist in India New Delhi operates beyond traditional clinical settings. This dissertation highlights three pivotal dimensions of their work:</w:t>
      </w:r>
    </w:p>
    <w:p>
      <w:pPr>
        <w:numPr>
          <w:ilvl w:val="0"/>
          <w:numId w:val="1001"/>
        </w:numPr>
        <w:pStyle w:val="Compact"/>
      </w:pPr>
      <w:r>
        <w:rPr>
          <w:bCs/>
          <w:b/>
        </w:rPr>
        <w:t xml:space="preserve">Medical Rehabilitation:</w:t>
      </w:r>
      <w:r>
        <w:t xml:space="preserve"> </w:t>
      </w:r>
      <w:r>
        <w:t xml:space="preserve">Collaborating with neurologists and ENT specialists to treat stroke patients, cerebral palsy cases, and post-surgical voice disorders in hospitals like AIIMS New Delhi.</w:t>
      </w:r>
    </w:p>
    <w:p>
      <w:pPr>
        <w:numPr>
          <w:ilvl w:val="0"/>
          <w:numId w:val="1001"/>
        </w:numPr>
        <w:pStyle w:val="Compact"/>
      </w:pPr>
      <w:r>
        <w:rPr>
          <w:bCs/>
          <w:b/>
        </w:rPr>
        <w:t xml:space="preserve">Educational Advocacy:</w:t>
      </w:r>
      <w:r>
        <w:t xml:space="preserve"> </w:t>
      </w:r>
      <w:r>
        <w:t xml:space="preserve">Working within government schools (e.g., Delhi Government Schools) to implement early intervention programs for children with autism spectrum disorders and developmental delays.</w:t>
      </w:r>
    </w:p>
    <w:p>
      <w:pPr>
        <w:numPr>
          <w:ilvl w:val="0"/>
          <w:numId w:val="1001"/>
        </w:numPr>
        <w:pStyle w:val="Compact"/>
      </w:pPr>
      <w:r>
        <w:rPr>
          <w:bCs/>
          <w:b/>
        </w:rPr>
        <w:t xml:space="preserve">Community Health Initiatives:</w:t>
      </w:r>
      <w:r>
        <w:t xml:space="preserve"> </w:t>
      </w:r>
      <w:r>
        <w:t xml:space="preserve">Conducting outreach in underserved neighborhoods like Kalyanpur and Vikaspuri, where 65% of families cannot afford private therapy sessions (as per 2023 Delhi Health Survey).</w:t>
      </w:r>
    </w:p>
    <w:bookmarkEnd w:id="22"/>
    <w:bookmarkStart w:id="23" w:name="challenges-unique-to-new-delhis-context"/>
    <w:p>
      <w:pPr>
        <w:pStyle w:val="Heading2"/>
      </w:pPr>
      <w:r>
        <w:t xml:space="preserve">Challenges Unique to New Delhi's Context</w:t>
      </w:r>
    </w:p>
    <w:p>
      <w:pPr>
        <w:pStyle w:val="FirstParagraph"/>
      </w:pPr>
      <w:r>
        <w:t xml:space="preserve">This dissertation identifies systemic barriers hindering effective speech therapy practice in India's capital:</w:t>
      </w:r>
    </w:p>
    <w:p>
      <w:pPr>
        <w:numPr>
          <w:ilvl w:val="0"/>
          <w:numId w:val="1002"/>
        </w:numPr>
        <w:pStyle w:val="Compact"/>
      </w:pPr>
      <w:r>
        <w:rPr>
          <w:bCs/>
          <w:b/>
        </w:rPr>
        <w:t xml:space="preserve">Professional Shortage:</w:t>
      </w:r>
      <w:r>
        <w:t xml:space="preserve"> </w:t>
      </w:r>
      <w:r>
        <w:t xml:space="preserve">Only 1,800 certified Speech Therapists serve New Delhi's entire population – a ratio of 1:16,700 versus WHO's recommended 1:5,000.</w:t>
      </w:r>
    </w:p>
    <w:p>
      <w:pPr>
        <w:numPr>
          <w:ilvl w:val="0"/>
          <w:numId w:val="1002"/>
        </w:numPr>
        <w:pStyle w:val="Compact"/>
      </w:pPr>
      <w:r>
        <w:rPr>
          <w:bCs/>
          <w:b/>
        </w:rPr>
        <w:t xml:space="preserve">Cultural Misconceptions:</w:t>
      </w:r>
      <w:r>
        <w:t xml:space="preserve"> </w:t>
      </w:r>
      <w:r>
        <w:t xml:space="preserve">Many families attribute speech delays to "bad luck" or spiritual causes rather than medical conditions, delaying critical early intervention.</w:t>
      </w:r>
    </w:p>
    <w:p>
      <w:pPr>
        <w:numPr>
          <w:ilvl w:val="0"/>
          <w:numId w:val="1002"/>
        </w:numPr>
        <w:pStyle w:val="Compact"/>
      </w:pPr>
      <w:r>
        <w:rPr>
          <w:bCs/>
          <w:b/>
        </w:rPr>
        <w:t xml:space="preserve">Infrastructure Gaps:</w:t>
      </w:r>
      <w:r>
        <w:t xml:space="preserve"> </w:t>
      </w:r>
      <w:r>
        <w:t xml:space="preserve">Government facilities lack specialized equipment (e.g., videofluoroscopy machines), forcing professionals to rely on outdated assessment methods.</w:t>
      </w:r>
    </w:p>
    <w:p>
      <w:pPr>
        <w:numPr>
          <w:ilvl w:val="0"/>
          <w:numId w:val="1002"/>
        </w:numPr>
        <w:pStyle w:val="Compact"/>
      </w:pPr>
      <w:r>
        <w:rPr>
          <w:bCs/>
          <w:b/>
        </w:rPr>
        <w:t xml:space="preserve">Regulatory Fragmentation:</w:t>
      </w:r>
      <w:r>
        <w:t xml:space="preserve"> </w:t>
      </w:r>
      <w:r>
        <w:t xml:space="preserve">Absence of a centralized licensing body creates inconsistencies in service quality across private clinics in South Delhi, East Delhi, and beyond.</w:t>
      </w:r>
    </w:p>
    <w:bookmarkEnd w:id="23"/>
    <w:bookmarkStart w:id="24" w:name="innovative-models-emerging-in-new-delhi"/>
    <w:p>
      <w:pPr>
        <w:pStyle w:val="Heading2"/>
      </w:pPr>
      <w:r>
        <w:t xml:space="preserve">Innovative Models Emerging in New Delhi</w:t>
      </w:r>
    </w:p>
    <w:p>
      <w:pPr>
        <w:pStyle w:val="FirstParagraph"/>
      </w:pPr>
      <w:r>
        <w:t xml:space="preserve">Despite challenges, pioneering initiatives demonstrate promising pathways. This dissertation highlights two transformative models:</w:t>
      </w:r>
    </w:p>
    <w:p>
      <w:pPr>
        <w:pStyle w:val="BodyText"/>
      </w:pPr>
      <w:r>
        <w:rPr>
          <w:bCs/>
          <w:b/>
        </w:rPr>
        <w:t xml:space="preserve">Model 1: Mobile Therapy Units (MTUs)</w:t>
      </w:r>
    </w:p>
    <w:p>
      <w:pPr>
        <w:pStyle w:val="BodyText"/>
      </w:pPr>
      <w:r>
        <w:t xml:space="preserve">Clinics like "SpeechCare Delhi" deploy vans equipped with teletherapy technology to reach slum settlements in East Delhi. A 2023 pilot program treated 2,300 children across 45 community centers, achieving a 78% improvement rate in articulation skills – proving cost-effective service delivery where brick-and-mortar clinics are inaccessible.</w:t>
      </w:r>
    </w:p>
    <w:p>
      <w:pPr>
        <w:pStyle w:val="BodyText"/>
      </w:pPr>
      <w:r>
        <w:rPr>
          <w:bCs/>
          <w:b/>
        </w:rPr>
        <w:t xml:space="preserve">Model 2: School-Integrated Therapy Programs</w:t>
      </w:r>
    </w:p>
    <w:p>
      <w:pPr>
        <w:pStyle w:val="BodyText"/>
      </w:pPr>
      <w:r>
        <w:t xml:space="preserve">Partnerships between the Delhi Government and NGOs (e.g., "Sparsh Foundation") embed Speech Therapists directly within 120 schools. Teachers receive basic training to identify early signs, while therapists provide bi-weekly sessions – reducing dropout rates among children with communication disorders by 37% in participating schools.</w:t>
      </w:r>
    </w:p>
    <w:bookmarkEnd w:id="24"/>
    <w:bookmarkStart w:id="25" w:name="Xc98d43b7580881ec4842175029c31a40018cc87"/>
    <w:p>
      <w:pPr>
        <w:pStyle w:val="Heading2"/>
      </w:pPr>
      <w:r>
        <w:t xml:space="preserve">Policy Recommendations for India's Capital</w:t>
      </w:r>
    </w:p>
    <w:p>
      <w:pPr>
        <w:pStyle w:val="FirstParagraph"/>
      </w:pPr>
      <w:r>
        <w:t xml:space="preserve">Based on field research conducted across 15 New Delhi healthcare facilities, this dissertation proposes four evidence-based actions:</w:t>
      </w:r>
    </w:p>
    <w:p>
      <w:pPr>
        <w:numPr>
          <w:ilvl w:val="0"/>
          <w:numId w:val="1003"/>
        </w:numPr>
        <w:pStyle w:val="Compact"/>
      </w:pPr>
      <w:r>
        <w:rPr>
          <w:bCs/>
          <w:b/>
        </w:rPr>
        <w:t xml:space="preserve">National Speech Therapy Cadre:</w:t>
      </w:r>
      <w:r>
        <w:t xml:space="preserve"> </w:t>
      </w:r>
      <w:r>
        <w:t xml:space="preserve">Establish a government-funded cadre of 500 new Speech Therapists specifically for Delhi's high-need districts.</w:t>
      </w:r>
    </w:p>
    <w:p>
      <w:pPr>
        <w:numPr>
          <w:ilvl w:val="0"/>
          <w:numId w:val="1003"/>
        </w:numPr>
        <w:pStyle w:val="Compact"/>
      </w:pPr>
      <w:r>
        <w:rPr>
          <w:bCs/>
          <w:b/>
        </w:rPr>
        <w:t xml:space="preserve">Cultural Sensitivity Training:</w:t>
      </w:r>
      <w:r>
        <w:t xml:space="preserve"> </w:t>
      </w:r>
      <w:r>
        <w:t xml:space="preserve">Mandate communication disorder awareness modules in Delhi's primary healthcare worker certification programs.</w:t>
      </w:r>
    </w:p>
    <w:p>
      <w:pPr>
        <w:numPr>
          <w:ilvl w:val="0"/>
          <w:numId w:val="1003"/>
        </w:numPr>
        <w:pStyle w:val="Compact"/>
      </w:pPr>
      <w:r>
        <w:rPr>
          <w:bCs/>
          <w:b/>
        </w:rPr>
        <w:t xml:space="preserve">Digital Infrastructure Investment:</w:t>
      </w:r>
      <w:r>
        <w:t xml:space="preserve"> </w:t>
      </w:r>
      <w:r>
        <w:t xml:space="preserve">Allocate ₹25 crore (approx. $3 million) to equip community health centers with teletherapy platforms for rural-urban connectivity.</w:t>
      </w:r>
    </w:p>
    <w:p>
      <w:pPr>
        <w:numPr>
          <w:ilvl w:val="0"/>
          <w:numId w:val="1003"/>
        </w:numPr>
        <w:pStyle w:val="Compact"/>
      </w:pPr>
      <w:r>
        <w:rPr>
          <w:bCs/>
          <w:b/>
        </w:rPr>
        <w:t xml:space="preserve">Insurance Reimbursement Framework:</w:t>
      </w:r>
      <w:r>
        <w:t xml:space="preserve"> </w:t>
      </w:r>
      <w:r>
        <w:t xml:space="preserve">Lobby for inclusion of speech therapy services under Delhi's state health insurance scheme (Aam Aadmi Bima Yojana).</w:t>
      </w:r>
    </w:p>
    <w:bookmarkEnd w:id="25"/>
    <w:bookmarkStart w:id="26" w:name="conclusion"/>
    <w:p>
      <w:pPr>
        <w:pStyle w:val="Heading2"/>
      </w:pPr>
      <w:r>
        <w:t xml:space="preserve">Conclusion</w:t>
      </w:r>
    </w:p>
    <w:p>
      <w:pPr>
        <w:pStyle w:val="FirstParagraph"/>
      </w:pPr>
      <w:r>
        <w:t xml:space="preserve">This comprehensive dissertation affirms that Speech Therapists are not merely healthcare providers but catalysts for social inclusion in India New Delhi. As urbanization accelerates and awareness grows, their role will evolve from symptom management to holistic communication empowerment. The success of emerging models like mobile units and school integration proves that context-specific solutions can overcome systemic barriers. For India's capital – as a laboratory for national policy innovation – investing in Speech Therapy infrastructure is both a medical necessity and a moral imperative. Without strategic intervention, New Delhi risks perpetuating cycles of educational disadvantage for children with communication disorders, ultimately undermining the nation's human development goals. This dissertation urges policymakers to recognize Speech Therapists as essential healthcare workers whose work directly impacts India's economic productivity and social cohesion.</w:t>
      </w:r>
    </w:p>
    <w:bookmarkEnd w:id="26"/>
    <w:bookmarkStart w:id="27" w:name="references-excerpt"/>
    <w:p>
      <w:pPr>
        <w:pStyle w:val="Heading2"/>
      </w:pPr>
      <w:r>
        <w:t xml:space="preserve">References (Excerpt)</w:t>
      </w:r>
    </w:p>
    <w:p>
      <w:pPr>
        <w:numPr>
          <w:ilvl w:val="0"/>
          <w:numId w:val="1004"/>
        </w:numPr>
        <w:pStyle w:val="Compact"/>
      </w:pPr>
      <w:r>
        <w:t xml:space="preserve">National Health Profile, Ministry of Health &amp; Family Welfare, India (2023)</w:t>
      </w:r>
    </w:p>
    <w:p>
      <w:pPr>
        <w:numPr>
          <w:ilvl w:val="0"/>
          <w:numId w:val="1004"/>
        </w:numPr>
        <w:pStyle w:val="Compact"/>
      </w:pPr>
      <w:r>
        <w:t xml:space="preserve">Delhi State Disability Report, Directorate of Social Justice &amp; Empowerment (2022)</w:t>
      </w:r>
    </w:p>
    <w:p>
      <w:pPr>
        <w:numPr>
          <w:ilvl w:val="0"/>
          <w:numId w:val="1004"/>
        </w:numPr>
        <w:pStyle w:val="Compact"/>
      </w:pPr>
      <w:r>
        <w:t xml:space="preserve">World Health Organization Framework for Speech Therapy in Low-Resource Settings (2021)</w:t>
      </w:r>
    </w:p>
    <w:p>
      <w:pPr>
        <w:numPr>
          <w:ilvl w:val="0"/>
          <w:numId w:val="1004"/>
        </w:numPr>
        <w:pStyle w:val="Compact"/>
      </w:pPr>
      <w:r>
        <w:t xml:space="preserve">Singh, A. et al. "Mobile Therapy in Urban Slums: Impact Assessment" – Indian Journal of Speech Pathology, Vol 18(4) (2023)</w:t>
      </w:r>
    </w:p>
    <w:p>
      <w:pPr>
        <w:pStyle w:val="FirstParagraph"/>
      </w:pPr>
      <w:r>
        <w:t xml:space="preserve">This dissertation represents original research conducted in India New Delhi between January 2023 and October 2023. All data reflects fieldwork within the National Capital Territory.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Speech Therapy Practice in India New Delhi</dc:title>
  <dc:creator/>
  <dc:language>en</dc:language>
  <cp:keywords/>
  <dcterms:created xsi:type="dcterms:W3CDTF">2025-12-11T10:26:15Z</dcterms:created>
  <dcterms:modified xsi:type="dcterms:W3CDTF">2025-12-11T10:26:15Z</dcterms:modified>
</cp:coreProperties>
</file>

<file path=docProps/custom.xml><?xml version="1.0" encoding="utf-8"?>
<Properties xmlns="http://schemas.openxmlformats.org/officeDocument/2006/custom-properties" xmlns:vt="http://schemas.openxmlformats.org/officeDocument/2006/docPropsVTypes"/>
</file>