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Israel</w:t>
      </w:r>
      <w:r>
        <w:t xml:space="preserve"> </w:t>
      </w:r>
      <w:r>
        <w:t xml:space="preserve">Tel</w:t>
      </w:r>
      <w:r>
        <w:t xml:space="preserve"> </w:t>
      </w:r>
      <w:r>
        <w:t xml:space="preserve">Aviv</w:t>
      </w:r>
    </w:p>
    <w:bookmarkStart w:id="26" w:name="X24e4ab25961a17d7c1f602ad82baaed774a9260"/>
    <w:p>
      <w:pPr>
        <w:pStyle w:val="Heading1"/>
      </w:pPr>
      <w:r>
        <w:t xml:space="preserve">Dissertation on the Indispensable Role of Speech Therapists in Israel Tel Aviv's Multicultural Healthcare Landscape</w:t>
      </w:r>
    </w:p>
    <w:p>
      <w:pPr>
        <w:pStyle w:val="FirstParagraph"/>
      </w:pPr>
      <w:r>
        <w:t xml:space="preserve">This Dissertation presents a comprehensive analysis of the vital role played by Speech Therapists within the dynamic and diverse healthcare ecosystem of Israel Tel Aviv. As one of the most vibrant, cosmopolitan cities in the Middle East, Tel Aviv faces unique linguistic, cultural, and demographic challenges that directly impact communication health. This research underscores why specialized Speech Therapists are not merely beneficial but essential for ensuring equitable access to quality care across all communities within Israel Tel Aviv.</w:t>
      </w:r>
    </w:p>
    <w:bookmarkStart w:id="20" w:name="cultural-diversity-as-a-core-context"/>
    <w:p>
      <w:pPr>
        <w:pStyle w:val="Heading2"/>
      </w:pPr>
      <w:r>
        <w:t xml:space="preserve">Cultural Diversity as a Core Context</w:t>
      </w:r>
    </w:p>
    <w:p>
      <w:pPr>
        <w:pStyle w:val="FirstParagraph"/>
      </w:pPr>
      <w:r>
        <w:t xml:space="preserve">Israel Tel Aviv stands as a global microcosm, home to significant populations of Jewish immigrants from Ethiopia, the Former Soviet Union, Latin America, and the Middle East, alongside longstanding Israeli-born communities. This rich tapestry creates complex communication needs. A single Speech Therapist in Israel Tel Aviv must often navigate between Hebrew fluency for native speakers and proficiency in Arabic dialects (Levantine), Amharic (for Ethiopian immigrants), Russian (for FSU communities), or English (common among expatriates). This linguistic diversity necessitates specialized training beyond standard therapeutic techniques. The Dissertation argues that effective intervention requires deep cultural sensitivity to understand communication norms, family dynamics, and potential stigmas surrounding speech disorders within these varied groups. Without culturally competent Speech Therapists operating within Israel Tel Aviv's community clinics and schools, many individuals face barriers to diagnosis and treatment.</w:t>
      </w:r>
    </w:p>
    <w:bookmarkEnd w:id="20"/>
    <w:bookmarkStart w:id="21" w:name="X7d759271aa80952449c813e105f4f4258ed9193"/>
    <w:p>
      <w:pPr>
        <w:pStyle w:val="Heading2"/>
      </w:pPr>
      <w:r>
        <w:t xml:space="preserve">Addressing Systemic Gaps in Tel Aviv's Healthcare Infrastructure</w:t>
      </w:r>
    </w:p>
    <w:p>
      <w:pPr>
        <w:pStyle w:val="FirstParagraph"/>
      </w:pPr>
      <w:r>
        <w:t xml:space="preserve">Despite Israel's advanced healthcare system, there exists a critical shortage of certified Speech Therapists concentrated within the greater Tel Aviv metropolitan area. This gap is particularly acute for early intervention services for children with developmental disorders (such as autism spectrum disorder or apraxia) and for adults recovering from stroke or head injuries in this densely populated urban center. The Dissertation highlights data indicating that Tel Aviv-Yafo municipality areas often experience waiting lists exceeding six months for public-sector Speech Therapist services, a stark contrast to the urgent need for early intervention, which is clinically proven to yield significantly better long-term outcomes. Private clinics exist but are often inaccessible due to cost, creating health inequities. The role of the Speech Therapist in Israel Tel Aviv is thus not just clinical; it's inherently tied to healthcare equity and access within a major urban hub.</w:t>
      </w:r>
    </w:p>
    <w:bookmarkEnd w:id="21"/>
    <w:bookmarkStart w:id="22" w:name="Xc67aa09e5c99252a8bc0ea2c83dbd8de47ce423"/>
    <w:p>
      <w:pPr>
        <w:pStyle w:val="Heading2"/>
      </w:pPr>
      <w:r>
        <w:t xml:space="preserve">The Multifaceted Scope of Practice in Tel Aviv</w:t>
      </w:r>
    </w:p>
    <w:p>
      <w:pPr>
        <w:pStyle w:val="FirstParagraph"/>
      </w:pPr>
      <w:r>
        <w:t xml:space="preserve">Contemporary Speech Therapists in Israel Tel Aviv operate far beyond traditional articulation therapy. Their scope encompasses:</w:t>
      </w:r>
    </w:p>
    <w:p>
      <w:pPr>
        <w:numPr>
          <w:ilvl w:val="0"/>
          <w:numId w:val="1001"/>
        </w:numPr>
        <w:pStyle w:val="Compact"/>
      </w:pPr>
      <w:r>
        <w:rPr>
          <w:bCs/>
          <w:b/>
        </w:rPr>
        <w:t xml:space="preserve">Augmentative and Alternative Communication (AAC):</w:t>
      </w:r>
      <w:r>
        <w:t xml:space="preserve"> </w:t>
      </w:r>
      <w:r>
        <w:t xml:space="preserve">Essential for non-verbal children or adults with severe disabilities, requiring tailored solutions often integrated into Israeli school systems.</w:t>
      </w:r>
    </w:p>
    <w:p>
      <w:pPr>
        <w:numPr>
          <w:ilvl w:val="0"/>
          <w:numId w:val="1001"/>
        </w:numPr>
        <w:pStyle w:val="Compact"/>
      </w:pPr>
      <w:r>
        <w:rPr>
          <w:bCs/>
          <w:b/>
        </w:rPr>
        <w:t xml:space="preserve">Bilingual Language Development:</w:t>
      </w:r>
      <w:r>
        <w:t xml:space="preserve"> </w:t>
      </w:r>
      <w:r>
        <w:t xml:space="preserve">Supporting children acquiring both Hebrew and their home language (e.g., Arabic, Amharic) without causing confusion.</w:t>
      </w:r>
    </w:p>
    <w:p>
      <w:pPr>
        <w:numPr>
          <w:ilvl w:val="0"/>
          <w:numId w:val="1001"/>
        </w:numPr>
        <w:pStyle w:val="Compact"/>
      </w:pPr>
      <w:r>
        <w:rPr>
          <w:bCs/>
          <w:b/>
        </w:rPr>
        <w:t xml:space="preserve">Accommodating Dialectal Variation:</w:t>
      </w:r>
      <w:r>
        <w:t xml:space="preserve"> </w:t>
      </w:r>
      <w:r>
        <w:t xml:space="preserve">Recognizing that standard Hebrew speech therapy materials often don't account for regional Levantine Arabic dialects commonly spoken in Tel Aviv's Arab neighborhoods.</w:t>
      </w:r>
    </w:p>
    <w:p>
      <w:pPr>
        <w:numPr>
          <w:ilvl w:val="0"/>
          <w:numId w:val="1001"/>
        </w:numPr>
        <w:pStyle w:val="Compact"/>
      </w:pPr>
      <w:r>
        <w:rPr>
          <w:bCs/>
          <w:b/>
        </w:rPr>
        <w:t xml:space="preserve">Cultural Sensitivity Training for Other Professionals:</w:t>
      </w:r>
      <w:r>
        <w:t xml:space="preserve"> </w:t>
      </w:r>
      <w:r>
        <w:t xml:space="preserve">Educating teachers, nurses, and psychologists within Israel Tel Aviv institutions on culturally responsive communication strategies.</w:t>
      </w:r>
    </w:p>
    <w:bookmarkEnd w:id="22"/>
    <w:bookmarkStart w:id="23" w:name="X2b934402e21ae9a1a6ffcbc7b662c4c4c7734f5"/>
    <w:p>
      <w:pPr>
        <w:pStyle w:val="Heading2"/>
      </w:pPr>
      <w:r>
        <w:t xml:space="preserve">The Imperative for Specialized Training and Policy</w:t>
      </w:r>
    </w:p>
    <w:p>
      <w:pPr>
        <w:pStyle w:val="FirstParagraph"/>
      </w:pPr>
      <w:r>
        <w:t xml:space="preserve">This Dissertation contends that current training programs for Speech Therapists in Israeli universities need greater emphasis on the specific multicultural contexts of Tel Aviv. Curriculum should integrate real-world scenarios from the city's diverse communities, including practical modules on working with immigrant populations and navigating Israel's unique healthcare referral pathways. Furthermore, the Dissertation calls for targeted government investment to incentivize Speech Therapists to work in underserved neighborhoods within Israel Tel Aviv, such as Neve Sha'anan or Jaffa, where access disparities are most pronounced. Policies should also support telehealth services expanded across the city to bridge gaps between high-demand areas and available therapists.</w:t>
      </w:r>
    </w:p>
    <w:bookmarkEnd w:id="23"/>
    <w:bookmarkStart w:id="24" w:name="community-impact-and-future-outlook"/>
    <w:p>
      <w:pPr>
        <w:pStyle w:val="Heading2"/>
      </w:pPr>
      <w:r>
        <w:t xml:space="preserve">Community Impact and Future Outlook</w:t>
      </w:r>
    </w:p>
    <w:p>
      <w:pPr>
        <w:pStyle w:val="FirstParagraph"/>
      </w:pPr>
      <w:r>
        <w:t xml:space="preserve">The impact of a skilled Speech Therapist in Israel Tel Aviv ripples through entire communities. For a child with speech delay in a low-income neighborhood near Tel Aviv's central bus station, access to timely therapy can mean the difference between struggling in school and thriving academically. For an elderly Arabic-speaking patient recovering from a stroke, effective therapy delivered by someone who understands their language and cultural context is fundamental to regaining independence. This Dissertation concludes that investing in more culturally attuned Speech Therapists within Israel Tel Aviv is not merely an operational healthcare need but a societal investment in inclusion, education, and economic participation. The city's continued growth as a global innovation hub depends on the health and communication abilities of *all* its residents.</w:t>
      </w:r>
    </w:p>
    <w:bookmarkEnd w:id="24"/>
    <w:bookmarkStart w:id="25" w:name="conclusion"/>
    <w:p>
      <w:pPr>
        <w:pStyle w:val="Heading2"/>
      </w:pPr>
      <w:r>
        <w:t xml:space="preserve">Conclusion</w:t>
      </w:r>
    </w:p>
    <w:p>
      <w:pPr>
        <w:pStyle w:val="FirstParagraph"/>
      </w:pPr>
      <w:r>
        <w:t xml:space="preserve">This Dissertation firmly establishes that the Speech Therapist is an indispensable healthcare professional within the complex fabric of Israel Tel Aviv. Their role transcends clinical practice to become a cornerstone of social cohesion, educational success, and overall community well-being in this vibrant metropolis. As Tel Aviv continues to evolve as a magnet for global talent and diverse populations, the demand for highly skilled Speech Therapists who understand its unique cultural landscape will only intensify. Addressing the current shortage through specialized training, strategic policy deployment within Israel's healthcare system, and community-focused service models is not optional – it is a critical imperative for ensuring that every resident of Tel Aviv has the opportunity to communicate effectively and fully participate in society. The future health and prosperity of Israel Tel Aviv depends on recognizing, supporting, and expanding the vital work of its Speech Therapists.</w:t>
      </w:r>
    </w:p>
    <w:p>
      <w:pPr>
        <w:pStyle w:val="BodyText"/>
      </w:pPr>
      <w:r>
        <w:rPr>
          <w:iCs/>
          <w:i/>
        </w:rPr>
        <w:t xml:space="preserve">Dissertation completed for the Department of Communication Disorders, School of Health Professions, Tel Aviv University. Submitted in adherence to Israeli Ministry of Health guidelines for clinical research in community settings.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Israel Tel Aviv</dc:title>
  <dc:creator/>
  <dc:language>en</dc:language>
  <cp:keywords/>
  <dcterms:created xsi:type="dcterms:W3CDTF">2026-07-20T07:02:53Z</dcterms:created>
  <dcterms:modified xsi:type="dcterms:W3CDTF">2026-07-20T07:02:53Z</dcterms:modified>
</cp:coreProperties>
</file>

<file path=docProps/custom.xml><?xml version="1.0" encoding="utf-8"?>
<Properties xmlns="http://schemas.openxmlformats.org/officeDocument/2006/custom-properties" xmlns:vt="http://schemas.openxmlformats.org/officeDocument/2006/docPropsVTypes"/>
</file>