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Milan</w:t>
      </w:r>
    </w:p>
    <w:bookmarkStart w:id="25" w:name="Xc45319d20a4f1952433def9d03b2a411ddce036"/>
    <w:p>
      <w:pPr>
        <w:pStyle w:val="Heading1"/>
      </w:pPr>
      <w:r>
        <w:t xml:space="preserve">Dissertation: Advancing Communication Health Through Speech Therapists in Italy Milan</w:t>
      </w:r>
    </w:p>
    <w:p>
      <w:pPr>
        <w:pStyle w:val="FirstParagraph"/>
      </w:pPr>
      <w:r>
        <w:t xml:space="preserve">This academic dissertation examines the indispensable role of Speech Therapists within the healthcare ecosystem of Italy, with a specific focus on the dynamic urban environment of Milan. As a leading metropolitan hub in Northern Italy, Milan presents unique challenges and opportunities for professionals specializing in communication and swallowing disorders. The term "Speech Therapist" – known as "Logopedista" within the Italian professional framework – represents a highly regulated and respected healthcare discipline essential for addressing diverse patient needs across all age groups.</w:t>
      </w:r>
    </w:p>
    <w:bookmarkStart w:id="20" w:name="professional-framework-in-italy"/>
    <w:p>
      <w:pPr>
        <w:pStyle w:val="Heading2"/>
      </w:pPr>
      <w:r>
        <w:t xml:space="preserve">Professional Framework in Italy</w:t>
      </w:r>
    </w:p>
    <w:p>
      <w:pPr>
        <w:pStyle w:val="FirstParagraph"/>
      </w:pPr>
      <w:r>
        <w:t xml:space="preserve">In Italy, Speech Therapists operate under strict national regulations administered by the Ministry of Health. A valid "Laurea Magistrale" (Master's degree) in Logopedia is mandatory for licensure, requiring a minimum six-year academic program including clinical internships. This rigorous training equips Speech Therapists to diagnose and treat disorders such as aphasia, dysarthria, stuttering, language delays in children, and swallowing difficulties (dysphagia). Unlike some countries where such services are primarily hospital-based, in Italy Milan and other major cities feature a thriving network of private clinics alongside public health services. This dual system ensures accessibility for both insured patients via the National Health Service (SSN) and those seeking specialized private care.</w:t>
      </w:r>
    </w:p>
    <w:bookmarkEnd w:id="20"/>
    <w:bookmarkStart w:id="21" w:name="Xf4ceee8eb767ae59a21aade68a53a4eec201ab0"/>
    <w:p>
      <w:pPr>
        <w:pStyle w:val="Heading2"/>
      </w:pPr>
      <w:r>
        <w:t xml:space="preserve">Milan: A Microcosm of Italian Demographic and Healthcare Demand</w:t>
      </w:r>
    </w:p>
    <w:p>
      <w:pPr>
        <w:pStyle w:val="FirstParagraph"/>
      </w:pPr>
      <w:r>
        <w:t xml:space="preserve">Italy Milan serves as a critical case study due to its demographic profile. As Italy's economic capital with over 1.3 million residents in the city proper and 8 million in the metropolitan area, Milan attracts a highly diverse population. This includes significant immigrant communities from North Africa, Eastern Europe, and Asia, creating complex linguistic needs where Speech Therapists must navigate multilingual therapy approaches or work with interpreters. Furthermore, Milan's aging population – with over 20% of residents aged 65+ – drives substantial demand for neurogenic speech therapy following strokes or dementia diagnosis. The city's high stress levels and fast-paced lifestyle also correlate with increased referrals for voice disorders among professionals, highlighting the Speech Therapist's role in occupational health.</w:t>
      </w:r>
    </w:p>
    <w:p>
      <w:pPr>
        <w:pStyle w:val="BodyText"/>
      </w:pPr>
      <w:r>
        <w:t xml:space="preserve">Major institutions like San Raffaele Hospital, Humanitas Research Hospital, and the University of Milan's Department of Neuroscience provide advanced settings where Speech Therapists collaborate with neurologists, ENT specialists, and psychologists. This interdisciplinary model is particularly evident in Milan's specialized pediatric centers treating autism spectrum disorders (ASD), where early intervention by a Speech Therapist significantly improves long-term outcomes. The city’s status as a European healthcare innovation hub means Milan-based Speech Therapists are often at the forefront of adopting new technologies, such as AI-assisted speech analysis tools or telehealth platforms for rural areas in Lombardy.</w:t>
      </w:r>
    </w:p>
    <w:bookmarkEnd w:id="21"/>
    <w:bookmarkStart w:id="22" w:name="X955a38d03ea3ffcc862af4d95bf7f057800048e"/>
    <w:p>
      <w:pPr>
        <w:pStyle w:val="Heading2"/>
      </w:pPr>
      <w:r>
        <w:t xml:space="preserve">Challenges and Opportunities in Italy Milan</w:t>
      </w:r>
    </w:p>
    <w:p>
      <w:pPr>
        <w:pStyle w:val="FirstParagraph"/>
      </w:pPr>
      <w:r>
        <w:t xml:space="preserve">Despite the high demand, significant challenges persist. Geographic disparities exist within Milan: well-resourced clinics cluster around central districts like Brera or Porta Nuova, while peripheral neighborhoods such as Bovisa or Precotto face shortages. This inequity is amplified by a national shortage of Speech Therapists – Italy has approximately 12 therapists per 100,000 inhabitants, below the OECD average. In Milan specifically, wait times for public SSN services can exceed six months for non-urgent cases, pushing many families toward costly private care. Cultural barriers also emerge; some elderly patients in Lombardy historically resist therapy due to stigma around communication disorders.</w:t>
      </w:r>
    </w:p>
    <w:p>
      <w:pPr>
        <w:pStyle w:val="BodyText"/>
      </w:pPr>
      <w:r>
        <w:t xml:space="preserve">However, these challenges fuel innovation. Milan-based Speech Therapists are pioneering solutions like "Telelogopedia" services connecting rural patients with urban experts, and community workshops addressing language loss in elderly migrants. The University of Milan’s research on bilingualism and speech development directly informs clinical practice across the city. Moreover, growing societal awareness – fueled by public health campaigns like "Parla Bene" (Speak Well) – has normalized therapy for children with dyslexia or articulation issues, expanding the Speech Therapist's role beyond traditional medical settings into schools and corporate wellness programs.</w:t>
      </w:r>
    </w:p>
    <w:bookmarkEnd w:id="22"/>
    <w:bookmarkStart w:id="23" w:name="Xab96dce40c86a33d59b1ef3ade830fdb2ba931a"/>
    <w:p>
      <w:pPr>
        <w:pStyle w:val="Heading2"/>
      </w:pPr>
      <w:r>
        <w:t xml:space="preserve">Future Outlook and Professional Significance</w:t>
      </w:r>
    </w:p>
    <w:p>
      <w:pPr>
        <w:pStyle w:val="FirstParagraph"/>
      </w:pPr>
      <w:r>
        <w:t xml:space="preserve">The future trajectory of Speech Therapy in Italy Milan hinges on systemic support. Increased state funding for public clinics would reduce private care reliance, while national guidelines promoting Speech Therapist integration into school systems could prevent lifelong communication barriers. Milan’s experience demonstrates how urban centers can drive policy change; its successful model of school-based therapy partnerships (adopted by several Lombardy municipalities) is now under consideration for nationwide implementation.</w:t>
      </w:r>
    </w:p>
    <w:p>
      <w:pPr>
        <w:pStyle w:val="BodyText"/>
      </w:pPr>
      <w:r>
        <w:t xml:space="preserve">For the professional identity of the Speech Therapist in Italy, Milan exemplifies evolution from a purely clinical role to a multifaceted community health advocate. They are not merely technicians correcting speech patterns but educators empowering patients, culturally competent communicators bridging linguistic divides, and innovators leveraging technology for inclusive care. As Italy’s population ages and diversifies further, the expertise of Speech Therapists will become even more critical in Milan – a city where communication is the very lifeblood of its global connectivity.</w:t>
      </w:r>
    </w:p>
    <w:bookmarkEnd w:id="23"/>
    <w:bookmarkStart w:id="24" w:name="conclusion"/>
    <w:p>
      <w:pPr>
        <w:pStyle w:val="Heading2"/>
      </w:pPr>
      <w:r>
        <w:t xml:space="preserve">Conclusion</w:t>
      </w:r>
    </w:p>
    <w:p>
      <w:pPr>
        <w:pStyle w:val="FirstParagraph"/>
      </w:pPr>
      <w:r>
        <w:t xml:space="preserve">This dissertation underscores that Speech Therapists are not ancillary healthcare providers but central pillars of holistic well-being in Italy. In Milan, their work intersects with urban complexity, demographic shifts, and cultural richness to create a model for advanced speech-language pathology service delivery. The continued growth of this profession within Italy Milan will directly impact the quality of life for thousands – ensuring that every voice is heard, understood, and valued in one of Europe’s most vibrant cities. Future research must prioritize measuring long-term outcomes in diverse Milanese communities to refine evidence-based practices that resonate across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Italy Milan</dc:title>
  <dc:creator/>
  <dc:language>en</dc:language>
  <cp:keywords/>
  <dcterms:created xsi:type="dcterms:W3CDTF">2025-12-09T10:49:44Z</dcterms:created>
  <dcterms:modified xsi:type="dcterms:W3CDTF">2025-12-09T10:49:44Z</dcterms:modified>
</cp:coreProperties>
</file>

<file path=docProps/custom.xml><?xml version="1.0" encoding="utf-8"?>
<Properties xmlns="http://schemas.openxmlformats.org/officeDocument/2006/custom-properties" xmlns:vt="http://schemas.openxmlformats.org/officeDocument/2006/docPropsVTypes"/>
</file>