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Kuwait</w:t>
      </w:r>
      <w:r>
        <w:t xml:space="preserve"> </w:t>
      </w:r>
      <w:r>
        <w:t xml:space="preserve">City</w:t>
      </w:r>
    </w:p>
    <w:bookmarkStart w:id="28" w:name="X7497847ea075017f32629a852875f0644358926"/>
    <w:p>
      <w:pPr>
        <w:pStyle w:val="Heading1"/>
      </w:pPr>
      <w:r>
        <w:t xml:space="preserve">Advancing Speech Therapy Services: A Dissertation on the Role of the Speech Therapist in Kuwait City</w:t>
      </w:r>
    </w:p>
    <w:bookmarkStart w:id="20" w:name="abstract"/>
    <w:p>
      <w:pPr>
        <w:pStyle w:val="Heading2"/>
      </w:pPr>
      <w:r>
        <w:t xml:space="preserve">Abstract</w:t>
      </w:r>
    </w:p>
    <w:p>
      <w:pPr>
        <w:pStyle w:val="FirstParagraph"/>
      </w:pPr>
      <w:r>
        <w:t xml:space="preserve">This dissertation examines the critical need for specialized speech therapy services within Kuwait City, Kuwait. Focusing specifically on the evolving role of the Speech Therapist in this dynamic urban center, it analyzes current service gaps, cultural considerations unique to the Gulf context, and strategic recommendations for enhancing accessibility and quality. As Kuwait City continues its rapid socio-economic development aligned with Vision 2035, addressing communication disorders requires a dedicated focus on locally relevant clinical practice. This study underscores the essential contribution of the Speech Therapist to public health and educational outcomes across all age groups in Kuwait City.</w:t>
      </w:r>
    </w:p>
    <w:bookmarkEnd w:id="20"/>
    <w:bookmarkStart w:id="21" w:name="Xdeb2be743804af9c80a6b8dbe6884f89f3cbbd8"/>
    <w:p>
      <w:pPr>
        <w:pStyle w:val="Heading2"/>
      </w:pPr>
      <w:r>
        <w:t xml:space="preserve">1. Introduction: The Imperative for Specialized Care in Kuwait City</w:t>
      </w:r>
    </w:p>
    <w:p>
      <w:pPr>
        <w:pStyle w:val="FirstParagraph"/>
      </w:pPr>
      <w:r>
        <w:t xml:space="preserve">Kuwait City, as the vibrant capital and economic engine of the State of Kuwait, experiences a diverse population with significant healthcare needs. Despite advancements, a notable gap persists in accessible, high-quality speech and language pathology services within this metropolitan setting. The term "Speech Therapist" encompasses a vital healthcare professional whose expertise is increasingly recognized as fundamental to holistic patient care. This dissertation investigates why expanding the capacity and effectiveness of Speech Therapists in Kuwait City is not merely beneficial but essential for the well-being of its residents, particularly children in educational settings and adults recovering from stroke or neurological conditions.</w:t>
      </w:r>
    </w:p>
    <w:bookmarkEnd w:id="21"/>
    <w:bookmarkStart w:id="22" w:name="X9eab6c3be3572fcd5626285a6bfe8a518efff6b"/>
    <w:p>
      <w:pPr>
        <w:pStyle w:val="Heading2"/>
      </w:pPr>
      <w:r>
        <w:t xml:space="preserve">2. Current Landscape of Speech Therapy Services in Kuwait City</w:t>
      </w:r>
    </w:p>
    <w:p>
      <w:pPr>
        <w:pStyle w:val="FirstParagraph"/>
      </w:pPr>
      <w:r>
        <w:t xml:space="preserve">Presently, speech therapy services in Kuwait City are fragmented and often concentrated within private clinics or large government hospitals like Mubarak Al-Kabeer Hospital. Access remains limited for many families due to factors including geographic constraints (especially for those residing outside the city center), financial barriers, and a shortage of qualified professionals. The national healthcare system is developing frameworks, yet the specific demand generated by Kuwait City's dense population – encompassing citizens and a large expatriate community – necessitates a more robust, integrated approach. This dissertation highlights that current provision falls short of meeting the needs identified by local pediatricians, educators, and speech therapy associations operating within Kuwait City.</w:t>
      </w:r>
    </w:p>
    <w:bookmarkEnd w:id="22"/>
    <w:bookmarkStart w:id="23" w:name="X6f3d423a4a633f7b5a1cb80190f62e1de0f9ca4"/>
    <w:p>
      <w:pPr>
        <w:pStyle w:val="Heading2"/>
      </w:pPr>
      <w:r>
        <w:t xml:space="preserve">3. Cultural and Linguistic Context: A Critical Factor for the Speech Therapist</w:t>
      </w:r>
    </w:p>
    <w:p>
      <w:pPr>
        <w:pStyle w:val="FirstParagraph"/>
      </w:pPr>
      <w:r>
        <w:t xml:space="preserve">The effectiveness of any Speech Therapist in Kuwait City is profoundly influenced by a deep understanding of the cultural and linguistic environment. Arabic, with its rich dialectal variations (Kuwaiti Arabic being distinct from Modern Standard Arabic), presents unique challenges and opportunities. A qualified Speech Therapist must navigate this diglossia skillfully when assessing and treating disorders like apraxia, aphasia, or articulation difficulties in children and adults within Kuwait City. Furthermore, family dynamics and societal expectations regarding communication disorders significantly impact therapy adherence. The dissertation emphasizes that a culturally competent Speech Therapist in Kuwait City actively engages families as partners, respecting local customs while delivering evidence-based intervention – a practice vital for success in this specific context.</w:t>
      </w:r>
    </w:p>
    <w:bookmarkEnd w:id="23"/>
    <w:bookmarkStart w:id="24" w:name="X1764e07957b573809144dde510a7561cd82d0b7"/>
    <w:p>
      <w:pPr>
        <w:pStyle w:val="Heading2"/>
      </w:pPr>
      <w:r>
        <w:t xml:space="preserve">4. The Multifaceted Role of the Speech Therapist</w:t>
      </w:r>
    </w:p>
    <w:p>
      <w:pPr>
        <w:pStyle w:val="FirstParagraph"/>
      </w:pPr>
      <w:r>
        <w:t xml:space="preserve">In Kuwait City, the scope of a Speech Therapist extends far beyond traditional articulation therapy. They are integral members of multidisciplinary teams in hospitals, schools (including specialized educational institutions), and private practice, addressing a broad spectrum:</w:t>
      </w:r>
    </w:p>
    <w:p>
      <w:pPr>
        <w:numPr>
          <w:ilvl w:val="0"/>
          <w:numId w:val="1001"/>
        </w:numPr>
        <w:pStyle w:val="Compact"/>
      </w:pPr>
      <w:r>
        <w:rPr>
          <w:bCs/>
          <w:b/>
        </w:rPr>
        <w:t xml:space="preserve">Pediatric Services:</w:t>
      </w:r>
      <w:r>
        <w:t xml:space="preserve"> </w:t>
      </w:r>
      <w:r>
        <w:t xml:space="preserve">Early intervention for developmental delays (e.g., autism spectrum disorders, Down syndrome) within Kuwait City's burgeoning early childhood education programs.</w:t>
      </w:r>
    </w:p>
    <w:p>
      <w:pPr>
        <w:numPr>
          <w:ilvl w:val="0"/>
          <w:numId w:val="1001"/>
        </w:numPr>
        <w:pStyle w:val="Compact"/>
      </w:pPr>
      <w:r>
        <w:rPr>
          <w:bCs/>
          <w:b/>
        </w:rPr>
        <w:t xml:space="preserve">Neurological Rehabilitation:</w:t>
      </w:r>
      <w:r>
        <w:t xml:space="preserve"> </w:t>
      </w:r>
      <w:r>
        <w:t xml:space="preserve">Critical support for stroke survivors and individuals with traumatic brain injuries in Kuwait City's healthcare facilities.</w:t>
      </w:r>
    </w:p>
    <w:p>
      <w:pPr>
        <w:numPr>
          <w:ilvl w:val="0"/>
          <w:numId w:val="1001"/>
        </w:numPr>
        <w:pStyle w:val="Compact"/>
      </w:pPr>
      <w:r>
        <w:rPr>
          <w:bCs/>
          <w:b/>
        </w:rPr>
        <w:t xml:space="preserve">Educational Support:</w:t>
      </w:r>
      <w:r>
        <w:t xml:space="preserve"> </w:t>
      </w:r>
      <w:r>
        <w:t xml:space="preserve">Collaborating with teachers to develop communication strategies within Kuwait City's school system, ensuring inclusive education.</w:t>
      </w:r>
    </w:p>
    <w:p>
      <w:pPr>
        <w:numPr>
          <w:ilvl w:val="0"/>
          <w:numId w:val="1001"/>
        </w:numPr>
        <w:pStyle w:val="Compact"/>
      </w:pPr>
      <w:r>
        <w:rPr>
          <w:bCs/>
          <w:b/>
        </w:rPr>
        <w:t xml:space="preserve">Auditory-Verbal Therapy &amp; Hearing Aid/Implant Support:</w:t>
      </w:r>
      <w:r>
        <w:t xml:space="preserve"> </w:t>
      </w:r>
      <w:r>
        <w:t xml:space="preserve">Working alongside audiologists in specialized clinics across the city.</w:t>
      </w:r>
    </w:p>
    <w:bookmarkEnd w:id="24"/>
    <w:bookmarkStart w:id="25" w:name="challenges-and-strategic-recommendations"/>
    <w:p>
      <w:pPr>
        <w:pStyle w:val="Heading2"/>
      </w:pPr>
      <w:r>
        <w:t xml:space="preserve">5. Challenges and Strategic Recommendations</w:t>
      </w:r>
    </w:p>
    <w:p>
      <w:pPr>
        <w:pStyle w:val="FirstParagraph"/>
      </w:pPr>
      <w:r>
        <w:t xml:space="preserve">This dissertation identifies key challenges: a relative shortage of certified Speech Therapists trained in Arabic-specific protocols, insufficient insurance coverage for therapy sessions, and the need for standardized national practice guidelines tailored to Kuwait City's environment. To address these, the following recommendations are proposed:</w:t>
      </w:r>
    </w:p>
    <w:p>
      <w:pPr>
        <w:numPr>
          <w:ilvl w:val="0"/>
          <w:numId w:val="1002"/>
        </w:numPr>
        <w:pStyle w:val="Compact"/>
      </w:pPr>
      <w:r>
        <w:rPr>
          <w:bCs/>
          <w:b/>
        </w:rPr>
        <w:t xml:space="preserve">Strengthen Local Training Programs:</w:t>
      </w:r>
      <w:r>
        <w:t xml:space="preserve"> </w:t>
      </w:r>
      <w:r>
        <w:t xml:space="preserve">Universities like Kuwait University should expand dedicated Speech-Language Pathology curricula, incorporating intensive Arabic language and cultural competence modules essential for graduates practicing in Kuwait City.</w:t>
      </w:r>
    </w:p>
    <w:p>
      <w:pPr>
        <w:numPr>
          <w:ilvl w:val="0"/>
          <w:numId w:val="1002"/>
        </w:numPr>
        <w:pStyle w:val="Compact"/>
      </w:pPr>
      <w:r>
        <w:rPr>
          <w:bCs/>
          <w:b/>
        </w:rPr>
        <w:t xml:space="preserve">Policy Advocacy:</w:t>
      </w:r>
      <w:r>
        <w:t xml:space="preserve"> </w:t>
      </w:r>
      <w:r>
        <w:t xml:space="preserve">Collaborate with the Ministry of Health and Ministry of Education to integrate speech therapy services into primary healthcare networks and mainstream schools across Kuwait City, ensuring equitable access.</w:t>
      </w:r>
    </w:p>
    <w:p>
      <w:pPr>
        <w:numPr>
          <w:ilvl w:val="0"/>
          <w:numId w:val="1002"/>
        </w:numPr>
        <w:pStyle w:val="Compact"/>
      </w:pPr>
      <w:r>
        <w:rPr>
          <w:bCs/>
          <w:b/>
        </w:rPr>
        <w:t xml:space="preserve">Professional Development:</w:t>
      </w:r>
      <w:r>
        <w:t xml:space="preserve"> </w:t>
      </w:r>
      <w:r>
        <w:t xml:space="preserve">Establish regular workshops and certification pathways focused on Kuwaiti dialects, prevalent disorders within the local population, and culturally sensitive therapeutic techniques for the Speech Therapist operating in this unique city setting.</w:t>
      </w:r>
    </w:p>
    <w:p>
      <w:pPr>
        <w:numPr>
          <w:ilvl w:val="0"/>
          <w:numId w:val="1002"/>
        </w:numPr>
        <w:pStyle w:val="Compact"/>
      </w:pPr>
      <w:r>
        <w:rPr>
          <w:bCs/>
          <w:b/>
        </w:rPr>
        <w:t xml:space="preserve">Public Awareness Campaigns:</w:t>
      </w:r>
      <w:r>
        <w:t xml:space="preserve"> </w:t>
      </w:r>
      <w:r>
        <w:t xml:space="preserve">Launch initiatives within Kuwait City to reduce stigma around communication disorders, increasing early identification and service utilization.</w:t>
      </w:r>
    </w:p>
    <w:bookmarkEnd w:id="25"/>
    <w:bookmarkStart w:id="26" w:name="conclusion"/>
    <w:p>
      <w:pPr>
        <w:pStyle w:val="Heading2"/>
      </w:pPr>
      <w:r>
        <w:t xml:space="preserve">6. Conclusion</w:t>
      </w:r>
    </w:p>
    <w:p>
      <w:pPr>
        <w:pStyle w:val="FirstParagraph"/>
      </w:pPr>
      <w:r>
        <w:t xml:space="preserve">The role of the Speech Therapist in Kuwait City is indispensable for fostering effective communication, social integration, academic achievement, and overall quality of life for a significant portion of the population. This dissertation has demonstrated that current service provision is inadequate relative to need within this specific urban context. Addressing this gap requires a concerted effort focused on developing local expertise, adapting clinical practice to Kuwait's cultural and linguistic realities, and implementing supportive national policies. Investing in Speech Therapists as key healthcare professionals is not just an investment in individual well-being; it is a strategic imperative for the future development of Kuwait City as an inclusive, healthy, and productive society. The successful implementation of these recommendations will directly contribute to achieving the broader health and social goals outlined in Kuwait's national vision.</w:t>
      </w:r>
    </w:p>
    <w:bookmarkEnd w:id="26"/>
    <w:bookmarkStart w:id="27" w:name="references-illustrative"/>
    <w:p>
      <w:pPr>
        <w:pStyle w:val="Heading2"/>
      </w:pPr>
      <w:r>
        <w:t xml:space="preserve">References (Illustrative)</w:t>
      </w:r>
    </w:p>
    <w:p>
      <w:pPr>
        <w:pStyle w:val="FirstParagraph"/>
      </w:pPr>
      <w:r>
        <w:rPr>
          <w:iCs/>
          <w:i/>
        </w:rPr>
        <w:t xml:space="preserve">(Note: In a formal dissertation, full references would be listed here; this example shows relevant context)</w:t>
      </w:r>
    </w:p>
    <w:p>
      <w:pPr>
        <w:numPr>
          <w:ilvl w:val="0"/>
          <w:numId w:val="1003"/>
        </w:numPr>
        <w:pStyle w:val="Compact"/>
      </w:pPr>
      <w:r>
        <w:t xml:space="preserve">Kuwait Ministry of Health. (2023). *National Healthcare Strategy Report*. Kuwait City.</w:t>
      </w:r>
    </w:p>
    <w:p>
      <w:pPr>
        <w:numPr>
          <w:ilvl w:val="0"/>
          <w:numId w:val="1003"/>
        </w:numPr>
        <w:pStyle w:val="Compact"/>
      </w:pPr>
      <w:r>
        <w:t xml:space="preserve">Al-Siyabi, H., &amp; Al-Rashidi, M. (2021). Cultural considerations in speech therapy for Kuwaiti children. *Journal of Gulf Speech Pathology*, 7(2), 45-60.</w:t>
      </w:r>
    </w:p>
    <w:p>
      <w:pPr>
        <w:numPr>
          <w:ilvl w:val="0"/>
          <w:numId w:val="1003"/>
        </w:numPr>
        <w:pStyle w:val="Compact"/>
      </w:pPr>
      <w:r>
        <w:t xml:space="preserve">World Health Organization. (2020). *Global Report on Communication Disorders*. Geneva.</w:t>
      </w:r>
    </w:p>
    <w:p>
      <w:pPr>
        <w:numPr>
          <w:ilvl w:val="0"/>
          <w:numId w:val="1003"/>
        </w:numPr>
        <w:pStyle w:val="Compact"/>
      </w:pPr>
      <w:r>
        <w:t xml:space="preserve">Kuwait University College of Health Sciences. (2023). *Curriculum Development Proposal for Speech-Language Pathology Program*.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Kuwait City</dc:title>
  <dc:creator/>
  <cp:keywords/>
  <dcterms:created xsi:type="dcterms:W3CDTF">2026-07-19T12:18:04Z</dcterms:created>
  <dcterms:modified xsi:type="dcterms:W3CDTF">2026-07-19T12:18:04Z</dcterms:modified>
</cp:coreProperties>
</file>

<file path=docProps/custom.xml><?xml version="1.0" encoding="utf-8"?>
<Properties xmlns="http://schemas.openxmlformats.org/officeDocument/2006/custom-properties" xmlns:vt="http://schemas.openxmlformats.org/officeDocument/2006/docPropsVTypes"/>
</file>