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Necessity</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Morocco</w:t>
      </w:r>
      <w:r>
        <w:t xml:space="preserve"> </w:t>
      </w:r>
      <w:r>
        <w:t xml:space="preserve">Casablanca</w:t>
      </w:r>
    </w:p>
    <w:bookmarkStart w:id="25" w:name="X1edce2ad8774daf6e3d3fed142cb10ccc0d5b8a"/>
    <w:p>
      <w:pPr>
        <w:pStyle w:val="Heading1"/>
      </w:pPr>
      <w:r>
        <w:t xml:space="preserve">The Critical Need for Speech Therapists in Morocco Casablanca: A Dissertation on Expanding Access to Communication Services</w:t>
      </w:r>
    </w:p>
    <w:p>
      <w:pPr>
        <w:pStyle w:val="FirstParagraph"/>
      </w:pPr>
      <w:r>
        <w:t xml:space="preserve">Within the dynamic landscape of healthcare development across Africa, the role of specialized professionals such as the Speech Therapist remains both underappreciated and critically understudied in many regions. This dissertation examines the urgent necessity for enhancing Speech Therapist services within Morocco Casablanca, Morocco’s economic capital and most populous city. The focus is not merely academic but deeply pragmatic: addressing a significant gap in healthcare infrastructure that impacts thousands of individuals daily across diverse age groups and socio-economic strata within this vibrant urban center.</w:t>
      </w:r>
    </w:p>
    <w:bookmarkStart w:id="20" w:name="X3f2d9baed96787901014b405f50a26f09e7bdbc"/>
    <w:p>
      <w:pPr>
        <w:pStyle w:val="Heading2"/>
      </w:pPr>
      <w:r>
        <w:t xml:space="preserve">The Current Landscape of Speech Therapy in Morocco Casablanca</w:t>
      </w:r>
    </w:p>
    <w:p>
      <w:pPr>
        <w:pStyle w:val="FirstParagraph"/>
      </w:pPr>
      <w:r>
        <w:t xml:space="preserve">Despite Morocco’s strides in general healthcare accessibility, specialized services like speech therapy remain severely limited, particularly in Casablanca. The city, home to over 4 million residents and a hub for national education and health initiatives, faces a profound shortage of qualified Speech Therapists. According to the Moroccan Ministry of Health (2023), there are fewer than 15 certified Speech Therapists serving the entire Casablanca-Settat region—a ratio far below World Health Organization recommendations. This scarcity creates an overwhelming burden on existing professionals and leaves a vast population without access to essential diagnostic and therapeutic services.</w:t>
      </w:r>
    </w:p>
    <w:bookmarkEnd w:id="20"/>
    <w:bookmarkStart w:id="21" w:name="Xe16c54db77a3c746f7a43bcdde719a819a5acbf"/>
    <w:p>
      <w:pPr>
        <w:pStyle w:val="Heading2"/>
      </w:pPr>
      <w:r>
        <w:t xml:space="preserve">Key Challenges Faced by Speech Therapists in Morocco Casablanca</w:t>
      </w:r>
    </w:p>
    <w:p>
      <w:pPr>
        <w:pStyle w:val="FirstParagraph"/>
      </w:pPr>
      <w:r>
        <w:t xml:space="preserve">The challenges confronting the Speech Therapist profession in Morocco Casablanca are multi-layered. Firstly, there is a significant deficit in formal training programs. While a few universities, such as Mohammed V University and Hassan II University, offer preliminary courses in communication sciences, dedicated graduate programs for Speech Therapists remain scarce. This results in an insufficient pipeline of qualified personnel to meet the growing demand driven by increased awareness of developmental disorders like autism spectrum disorder (ASD), cerebral palsy, and language delays among children.</w:t>
      </w:r>
    </w:p>
    <w:p>
      <w:pPr>
        <w:pStyle w:val="BodyText"/>
      </w:pPr>
      <w:r>
        <w:t xml:space="preserve">Secondly, socio-cultural factors present barriers. In many Moroccan communities within Casablanca, speech and language disorders are often misunderstood or stigmatized. Families may seek traditional remedies before consulting professionals, delaying crucial early intervention. This cultural context places immense responsibility on the Speech Therapist to not only provide clinical expertise but also serve as an educator and advocate within the community, a role requiring specialized cross-cultural communication skills rarely emphasized in current training curricula.</w:t>
      </w:r>
    </w:p>
    <w:p>
      <w:pPr>
        <w:pStyle w:val="BodyText"/>
      </w:pPr>
      <w:r>
        <w:t xml:space="preserve">Thirdly, infrastructure limitations hinder service delivery. Many public healthcare facilities in Casablanca lack dedicated speech therapy clinics equipped with appropriate tools (e.g., audiometers, articulation devices), and private clinics often charge fees prohibitive for the majority of the population. The Speech Therapist operating within this system must navigate resource constraints while striving to deliver high-quality care, often working across multiple settings without adequate support systems.</w:t>
      </w:r>
    </w:p>
    <w:bookmarkEnd w:id="21"/>
    <w:bookmarkStart w:id="22" w:name="X6d297b7be74a709610236a52f16235570ef5abf"/>
    <w:p>
      <w:pPr>
        <w:pStyle w:val="Heading2"/>
      </w:pPr>
      <w:r>
        <w:t xml:space="preserve">The Impact of Limited Access on Individuals and Society</w:t>
      </w:r>
    </w:p>
    <w:p>
      <w:pPr>
        <w:pStyle w:val="FirstParagraph"/>
      </w:pPr>
      <w:r>
        <w:t xml:space="preserve">The consequences of inadequate speech therapy services ripple through Moroccan society in Casablanca. Children with untreated speech disorders face significant barriers to academic achievement, social integration, and future employability. A 2021 study by the National Institute for Statistics (Haut-Commissariat au Plan) estimated that over 15% of primary school children in Casablanca exhibit communication difficulties requiring professional support—yet less than 5% receive consistent therapy. This gap perpetuates cycles of educational disadvantage and economic marginalization.</w:t>
      </w:r>
    </w:p>
    <w:p>
      <w:pPr>
        <w:pStyle w:val="BodyText"/>
      </w:pPr>
      <w:r>
        <w:t xml:space="preserve">For adults, undiagnosed stroke-related aphasia, voice disorders, or swallowing difficulties further limit participation in the workforce. The cumulative effect on Morocco Casablanca’s social fabric is substantial: reduced productivity, increased healthcare costs for managing complications from untreated conditions, and diminished quality of life for families. The Speech Therapist thus emerges not just as a clinical professional but as a key agent in fostering community resilience and economic potential within Morocco.</w:t>
      </w:r>
    </w:p>
    <w:bookmarkEnd w:id="22"/>
    <w:bookmarkStart w:id="23" w:name="X00d0a84203f24a887819f68d36856071584a0f7"/>
    <w:p>
      <w:pPr>
        <w:pStyle w:val="Heading2"/>
      </w:pPr>
      <w:r>
        <w:t xml:space="preserve">Pathways Forward: Recommendations for Strengthening the Speech Therapy Sector</w:t>
      </w:r>
    </w:p>
    <w:p>
      <w:pPr>
        <w:pStyle w:val="FirstParagraph"/>
      </w:pPr>
      <w:r>
        <w:t xml:space="preserve">This dissertation proposes actionable strategies to address these systemic gaps. Firstly, establishing dedicated graduate programs for Speech Therapists at major universities in Casablanca is imperative. Partnerships with international institutions (e.g., through WHO initiatives or Moroccan diaspora networks) could accelerate curriculum development and faculty training.</w:t>
      </w:r>
    </w:p>
    <w:p>
      <w:pPr>
        <w:pStyle w:val="BodyText"/>
      </w:pPr>
      <w:r>
        <w:t xml:space="preserve">Secondly, integrating speech therapy awareness into primary healthcare networks would empower community health workers to identify early signs of disorders and refer patients effectively to available Speech Therapists. Public health campaigns in local dialects (Darija) must also combat stigma, positioning the Speech Therapist as a vital community resource rather than a last resort.</w:t>
      </w:r>
    </w:p>
    <w:p>
      <w:pPr>
        <w:pStyle w:val="BodyText"/>
      </w:pPr>
      <w:r>
        <w:t xml:space="preserve">Thirdly, leveraging telehealth technology can significantly expand access. A pilot program connecting rural Casablanca suburbs with urban-based Speech Therapists via secure digital platforms could bridge geographical divides while reducing costs for families. This approach aligns with Morocco’s national digital strategy and would allow the existing but scarce pool of Speech Therapists to serve more clients efficiently.</w:t>
      </w:r>
    </w:p>
    <w:bookmarkEnd w:id="23"/>
    <w:bookmarkStart w:id="24" w:name="conclusion-the-imperative-for-investment"/>
    <w:p>
      <w:pPr>
        <w:pStyle w:val="Heading2"/>
      </w:pPr>
      <w:r>
        <w:t xml:space="preserve">Conclusion: The Imperative for Investment</w:t>
      </w:r>
    </w:p>
    <w:p>
      <w:pPr>
        <w:pStyle w:val="FirstParagraph"/>
      </w:pPr>
      <w:r>
        <w:t xml:space="preserve">The path forward for Morocco Casablanca demands a sustained commitment to elevating the status and capacity of the Speech Therapist within national healthcare frameworks. This dissertation underscores that investing in speech therapy is not merely an investment in individual health outcomes but in the broader socio-economic development of one of Africa’s most dynamic cities. The absence of sufficient, accessible Speech Therapist services represents a critical bottleneck for inclusive growth within Morocco Casablanca.</w:t>
      </w:r>
    </w:p>
    <w:p>
      <w:pPr>
        <w:pStyle w:val="BodyText"/>
      </w:pPr>
      <w:r>
        <w:t xml:space="preserve">As Morocco continues its journey toward modernization, prioritizing specialized healthcare professions like speech therapy will be essential to achieving equitable health and education access for all its citizens. The time to act is now—every child who cannot speak clearly, every adult struggling with communication after illness, and every family facing the daily challenges of disability deserves the support that a skilled Speech Therapist can provide. This dissertation calls not only for more Speech Therapists in Morocco Casablanca but for a cultural shift that recognizes their indispensable role in building a healthier, more connected society.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Necessity of Speech Therapists in Morocco Casablanca</dc:title>
  <dc:creator/>
  <cp:keywords/>
  <dcterms:created xsi:type="dcterms:W3CDTF">2026-07-18T16:20:50Z</dcterms:created>
  <dcterms:modified xsi:type="dcterms:W3CDTF">2026-07-18T16:20:50Z</dcterms:modified>
</cp:coreProperties>
</file>

<file path=docProps/custom.xml><?xml version="1.0" encoding="utf-8"?>
<Properties xmlns="http://schemas.openxmlformats.org/officeDocument/2006/custom-properties" xmlns:vt="http://schemas.openxmlformats.org/officeDocument/2006/docPropsVTypes"/>
</file>