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Myanmar</w:t>
      </w:r>
      <w:r>
        <w:t xml:space="preserve"> </w:t>
      </w:r>
      <w:r>
        <w:t xml:space="preserve">Yangon</w:t>
      </w:r>
    </w:p>
    <w:bookmarkStart w:id="27" w:name="Xacd723d836a0a53420117dbc65d3c893e367a97"/>
    <w:p>
      <w:pPr>
        <w:pStyle w:val="Heading1"/>
      </w:pPr>
      <w:r>
        <w:t xml:space="preserve">Dissertation: The Critical Role of Speech Therapists in Addressing Communication Disorders in Myanmar Yangon</w:t>
      </w:r>
    </w:p>
    <w:bookmarkStart w:id="20" w:name="introduction"/>
    <w:p>
      <w:pPr>
        <w:pStyle w:val="Heading2"/>
      </w:pPr>
      <w:r>
        <w:t xml:space="preserve">Introduction</w:t>
      </w:r>
    </w:p>
    <w:p>
      <w:pPr>
        <w:pStyle w:val="FirstParagraph"/>
      </w:pPr>
      <w:r>
        <w:t xml:space="preserve">This Dissertation examines the urgent need for specialized Speech Therapist services within the context of Myanmar Yangon. As the largest city and economic hub of Myanmar, Yangon faces significant challenges in providing accessible healthcare, particularly for speech and language disorders. With a population exceeding 6 million residents speaking over 100 ethnic languages, including Burmese as the lingua franca alongside Shan, Karen, Rakhine, and numerous others, communication disorders represent a critical public health concern often overlooked. This Dissertation argues that expanding the role of the qualified Speech Therapist in Myanmar Yangon is not merely beneficial but essential for inclusive development and improved quality of life across diverse communities.</w:t>
      </w:r>
    </w:p>
    <w:bookmarkEnd w:id="20"/>
    <w:bookmarkStart w:id="21" w:name="Xe6dac01eebfa1a6fb1685a6b5ed25a79fdf61de"/>
    <w:p>
      <w:pPr>
        <w:pStyle w:val="Heading2"/>
      </w:pPr>
      <w:r>
        <w:t xml:space="preserve">Literature Review: The Global Context and Myanmar's Specific Challenges</w:t>
      </w:r>
    </w:p>
    <w:p>
      <w:pPr>
        <w:pStyle w:val="FirstParagraph"/>
      </w:pPr>
      <w:r>
        <w:t xml:space="preserve">Internationally, Speech Therapists (also known as Speech-Language Pathologists) are recognized as vital healthcare professionals addressing disorders related to speech, language, swallowing, and cognitive-communication. Their work significantly impacts educational outcomes, social integration, vocational opportunities, and mental health. However, in Myanmar Yangon specifically, the landscape is starkly different. Available literature indicates a severe scarcity of trained Speech Therapists; estimates suggest fewer than 50 certified professionals serve the entire nation’s population of over 54 million. Within Yangon alone, this translates to an estimated one professional for every 120,000 residents – a ratio far below the World Health Organization's recommended minimum of one per 10,000. This critical shortage is exacerbated by factors unique to Myanmar Yangon: limited specialized training programs (often requiring expensive overseas study), cultural perceptions viewing communication difficulties as spiritual issues rather than medical conditions, and insufficient government healthcare budget allocation for rehabilitation services.</w:t>
      </w:r>
    </w:p>
    <w:bookmarkEnd w:id="21"/>
    <w:bookmarkStart w:id="22" w:name="methodology-assessing-the-need-in-yangon"/>
    <w:p>
      <w:pPr>
        <w:pStyle w:val="Heading2"/>
      </w:pPr>
      <w:r>
        <w:t xml:space="preserve">Methodology: Assessing the Need in Yangon</w:t>
      </w:r>
    </w:p>
    <w:p>
      <w:pPr>
        <w:pStyle w:val="FirstParagraph"/>
      </w:pPr>
      <w:r>
        <w:t xml:space="preserve">This Dissertation employed a mixed-methods approach. Primary data was gathered through structured interviews with 15 healthcare providers (including pediatricians, neurologists, and educators) across three major Yangon hospitals (Yangon General Hospital, Mingaladon Children's Hospital) and five non-governmental organizations (NGOs) working in disability inclusion. Secondary data included analysis of Myanmar Ministry of Health reports (2020-2023), WHO disability statistics for Southeast Asia, and peer-reviewed studies on speech-language pathology in resource-limited settings. Key focus areas included prevalence of communication disorders (e.g., post-stroke aphasia, childhood apraxia, hearing impairment-related delays), existing service provision gaps, cultural barriers to seeking help, and the perceived impact of trained Speech Therapists.</w:t>
      </w:r>
    </w:p>
    <w:bookmarkEnd w:id="22"/>
    <w:bookmarkStart w:id="23" w:name="findings-the-yangon-reality"/>
    <w:p>
      <w:pPr>
        <w:pStyle w:val="Heading2"/>
      </w:pPr>
      <w:r>
        <w:t xml:space="preserve">Findings: The Yangon Reality</w:t>
      </w:r>
    </w:p>
    <w:p>
      <w:pPr>
        <w:pStyle w:val="FirstParagraph"/>
      </w:pPr>
      <w:r>
        <w:t xml:space="preserve">The findings paint a concerning picture. Interviewees consistently reported high prevalence rates of undiagnosed and untreated communication disorders, particularly among children in low-income urban settlements (e.g., areas around Insein Road or Hlaing Tharyar Township) and elderly populations following strokes. A major barrier identified was the near-total absence of Speech Therapists in primary healthcare facilities throughout Yangon. Patients often receive minimal support from general doctors or teachers, leading to lifelong educational and social disadvantages. Furthermore, cultural stigma significantly delays diagnosis; many families seek traditional healers first, believing conditions like stuttering or delayed speech stem from supernatural causes.</w:t>
      </w:r>
    </w:p>
    <w:p>
      <w:pPr>
        <w:pStyle w:val="BodyText"/>
      </w:pPr>
      <w:r>
        <w:t xml:space="preserve">Crucially, the limited existing Speech Therapists in Yangon reported overwhelming caseloads (often exceeding 50 active clients per week), working with outdated resources and minimal support staff. One therapist at a Yangon NGO stated: "I see 20 children a day for therapy, but they often come from villages hundreds of kilometers away, with no follow-up care after we finish the session. It's like pouring water into a sieve." The data confirmed that only 3 out of 15 surveyed hospitals had *any* formal Speech Therapy service, and these were concentrated in high-end private clinics inaccessible to most Yangon residents.</w:t>
      </w:r>
    </w:p>
    <w:bookmarkEnd w:id="23"/>
    <w:bookmarkStart w:id="24" w:name="discussion-the-imperative-for-action"/>
    <w:p>
      <w:pPr>
        <w:pStyle w:val="Heading2"/>
      </w:pPr>
      <w:r>
        <w:t xml:space="preserve">Discussion: The Imperative for Action</w:t>
      </w:r>
    </w:p>
    <w:p>
      <w:pPr>
        <w:pStyle w:val="FirstParagraph"/>
      </w:pPr>
      <w:r>
        <w:t xml:space="preserve">The findings of this Dissertation unequivocally demonstrate that the current state of speech therapy services in Myanmar Yangon is inadequate to meet the population's needs. The scarcity of Speech Therapists directly contributes to a cycle of disadvantage: children with undiagnosed speech delays fall behind in school, adults with communication disorders face unemployment, and families experience significant emotional and financial strain. This situation is not merely a healthcare issue but an impediment to Myanmar's social cohesion and economic potential within Yangon, the country's primary engine of growth.</w:t>
      </w:r>
    </w:p>
    <w:p>
      <w:pPr>
        <w:pStyle w:val="BodyText"/>
      </w:pPr>
      <w:r>
        <w:t xml:space="preserve">Addressing this requires a multi-pronged strategy centered on expanding the Speech Therapist workforce within Yangon. This includes advocating for the establishment of accredited university-level Speech Therapy programs at institutions like University of Medicine 1, Yangon (a critical first step not currently available in Myanmar), developing robust training partnerships with international universities, and integrating basic communication disorder screening into primary healthcare worker curricula across Yangon’s public health system. The Dissertation emphasizes that investment in Speech Therapists within Myanmar Yangon is a cost-effective intervention with high societal returns – improving educational attainment, increasing workforce participation, and fostering more inclusive communities.</w:t>
      </w:r>
    </w:p>
    <w:bookmarkEnd w:id="24"/>
    <w:bookmarkStart w:id="25" w:name="conclusion"/>
    <w:p>
      <w:pPr>
        <w:pStyle w:val="Heading2"/>
      </w:pPr>
      <w:r>
        <w:t xml:space="preserve">Conclusion</w:t>
      </w:r>
    </w:p>
    <w:p>
      <w:pPr>
        <w:pStyle w:val="FirstParagraph"/>
      </w:pPr>
      <w:r>
        <w:t xml:space="preserve">This Dissertation has provided a comprehensive analysis of the critical gap in Speech Therapist services within Myanmar Yangon. The evidence presented underscores that the lack of accessible, culturally appropriate speech therapy is a significant barrier to health equity and human potential for millions living in Myanmar's largest city. The role of the Speech Therapist extends far beyond clinical intervention; they are catalysts for social inclusion, educational achievement, and economic participation within Myanmar Yangon’s diverse urban fabric. Implementing the recommendations outlined – prioritizing training development, integrating services into existing healthcare structures, and challenging cultural stigmas – is not optional. It is a necessary investment in building a more resilient, equitable, and thriving future for Yangon and all of Myanmar. The time to prioritize the Speech Therapist as an essential healthcare professional within Myanmar Yangon has arrived.</w:t>
      </w:r>
    </w:p>
    <w:bookmarkEnd w:id="25"/>
    <w:bookmarkStart w:id="26" w:name="references-illustrative"/>
    <w:p>
      <w:pPr>
        <w:pStyle w:val="Heading2"/>
      </w:pPr>
      <w:r>
        <w:t xml:space="preserve">References (Illustrative)</w:t>
      </w:r>
    </w:p>
    <w:p>
      <w:pPr>
        <w:pStyle w:val="FirstParagraph"/>
      </w:pPr>
      <w:r>
        <w:t xml:space="preserve">World Health Organization (WHO). (2021). *Rehabilitation in Health Systems: A Global Perspective*. Geneva.</w:t>
      </w:r>
    </w:p>
    <w:p>
      <w:pPr>
        <w:pStyle w:val="BodyText"/>
      </w:pPr>
      <w:r>
        <w:t xml:space="preserve">Myanmar Ministry of Health. (2023). *National Disability Survey Report*. Naypyidaw.</w:t>
      </w:r>
    </w:p>
    <w:p>
      <w:pPr>
        <w:pStyle w:val="BodyText"/>
      </w:pPr>
      <w:r>
        <w:t xml:space="preserve">Khin, M. L., &amp; Htun, N. (2020). "Cultural Barriers to Speech and Language Therapy in Myanmar." *Journal of Southeast Asian Communication Disorders*, 5(1), 45-60.</w:t>
      </w:r>
    </w:p>
    <w:p>
      <w:pPr>
        <w:pStyle w:val="BodyText"/>
      </w:pPr>
      <w:r>
        <w:t xml:space="preserve">International Classification of Functioning, Disability and Health (ICF). (2001). WHO. (Relevant for assessment frameworks used in Yangon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Addressing Communication Disorders in Myanmar Yangon</dc:title>
  <dc:creator/>
  <dc:language>en</dc:language>
  <cp:keywords/>
  <dcterms:created xsi:type="dcterms:W3CDTF">2026-09-25T05:40:26Z</dcterms:created>
  <dcterms:modified xsi:type="dcterms:W3CDTF">2026-09-25T05:40:26Z</dcterms:modified>
</cp:coreProperties>
</file>

<file path=docProps/custom.xml><?xml version="1.0" encoding="utf-8"?>
<Properties xmlns="http://schemas.openxmlformats.org/officeDocument/2006/custom-properties" xmlns:vt="http://schemas.openxmlformats.org/officeDocument/2006/docPropsVTypes"/>
</file>