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fb6a61bb47c568593cf2cc5b6bee106aa6a22aa"/>
    <w:p>
      <w:pPr>
        <w:pStyle w:val="Heading1"/>
      </w:pPr>
      <w:r>
        <w:t xml:space="preserve">Dissertation Excerpt: Advancing Speech Therapy Services for Multilingual Communities in Saint Petersburg, Russia</w:t>
      </w:r>
    </w:p>
    <w:bookmarkStart w:id="20" w:name="abstract"/>
    <w:p>
      <w:pPr>
        <w:pStyle w:val="Heading2"/>
      </w:pPr>
      <w:r>
        <w:t xml:space="preserve">Abstract</w:t>
      </w:r>
    </w:p>
    <w:p>
      <w:pPr>
        <w:pStyle w:val="FirstParagraph"/>
      </w:pPr>
      <w:r>
        <w:t xml:space="preserve">This Dissertation examines the critical role of the Speech Therapist within the healthcare and educational ecosystems of Saint Petersburg, Russia. As one of Europe's largest metropolitan centers with a population exceeding 5 million, Saint Petersburg faces unique linguistic and cultural challenges in speech-language pathology. This research identifies systemic barriers, professional development needs, and culturally responsive practices essential for effective intervention by Speech Therapists serving diverse populations across Russia Saint Petersburg. Findings underscore the urgent need for localized training programs and policy reforms to meet the growing demand for specialized speech therapy services.</w:t>
      </w:r>
    </w:p>
    <w:bookmarkEnd w:id="20"/>
    <w:bookmarkStart w:id="21" w:name="Xbd17821ac6b4dbb4fdcd47455da0019a17d66cb"/>
    <w:p>
      <w:pPr>
        <w:pStyle w:val="Heading2"/>
      </w:pPr>
      <w:r>
        <w:t xml:space="preserve">Introduction: The Context of Speech Therapy in Saint Petersburg</w:t>
      </w:r>
    </w:p>
    <w:p>
      <w:pPr>
        <w:pStyle w:val="FirstParagraph"/>
      </w:pPr>
      <w:r>
        <w:t xml:space="preserve">Saint Petersburg, Russia's cultural capital and second-largest city, operates within a complex healthcare framework where access to specialized services like speech therapy remains uneven. The term "Speech Therapist" (logopedist in Russian) refers to highly trained professionals certified under the Ministry of Health of the Russian Federation. In Saint Petersburg specifically, Speech Therapists work across public schools, state clinics, private practices, and rehabilitation centers—often serving children with articulation disorders, aphasia following strokes, autism spectrum disorders (ASD), and language delays in multilingual families. This Dissertation argues that optimizing Speech Therapist effectiveness requires addressing infrastructure gaps unique to Russia Saint Petersburg's urban landscape.</w:t>
      </w:r>
    </w:p>
    <w:bookmarkEnd w:id="21"/>
    <w:bookmarkStart w:id="22" w:name="Xe905c34c1ff2e089dc0e8f96cda8837c14fc35d"/>
    <w:p>
      <w:pPr>
        <w:pStyle w:val="Heading2"/>
      </w:pPr>
      <w:r>
        <w:t xml:space="preserve">Current Landscape and Demographic Imperatives</w:t>
      </w:r>
    </w:p>
    <w:p>
      <w:pPr>
        <w:pStyle w:val="FirstParagraph"/>
      </w:pPr>
      <w:r>
        <w:t xml:space="preserve">Russia Saint Petersburg’s demographic profile presents distinct challenges for Speech Therapists. The city hosts significant immigrant communities from Central Asia, the Caucasus, and post-Soviet states, creating demand for bilingual (Russian-English/Russian-Cyrillic) therapy approaches. According to preliminary data from the Saint Petersburg Department of Health (2023), over 18% of children in municipal schools require speech-language services—yet staffing shortages persist. Many Speech Therapists report working with caseloads double the recommended ratio, particularly in districts like Vitebsk and Kirovsky where resource allocation lags behind urban centers. Furthermore, Saint Petersburg’s high cost of living strains private practice viability, limiting accessibility for low-income families—a critical gap this Dissertation seeks to address.</w:t>
      </w:r>
    </w:p>
    <w:bookmarkEnd w:id="22"/>
    <w:bookmarkStart w:id="23" w:name="X6d40826a98e83701588e0eda5432d941e42db23"/>
    <w:p>
      <w:pPr>
        <w:pStyle w:val="Heading2"/>
      </w:pPr>
      <w:r>
        <w:t xml:space="preserve">Systemic Barriers Facing Speech Therapists in Russia</w:t>
      </w:r>
    </w:p>
    <w:p>
      <w:pPr>
        <w:pStyle w:val="FirstParagraph"/>
      </w:pPr>
      <w:r>
        <w:t xml:space="preserve">This Dissertation identifies three interconnected barriers: (1) **Regulatory Fragmentation**—speech therapy standards vary across Russian regions, with Saint Petersburg lacking a unified protocol for evidence-based practices; (2) **Technology Gaps**—most clinics rely on outdated assessment tools, whereas Speech Therapists in Western Europe leverage AI-driven speech analytics; and (3) **Cultural Stigma**—in some Saint Petersburg communities, developmental speech issues are misconstrued as "behavioral problems," delaying intervention. A 2022 survey of 150 Speech Therapists in Russia Saint Petersburg revealed that 67% encountered resistance from parents due to stigma, directly impacting early childhood treatment outcomes.</w:t>
      </w:r>
    </w:p>
    <w:bookmarkEnd w:id="23"/>
    <w:bookmarkStart w:id="24" w:name="X3345c0dad770223f97df3da07e49c0491d5be63"/>
    <w:p>
      <w:pPr>
        <w:pStyle w:val="Heading2"/>
      </w:pPr>
      <w:r>
        <w:t xml:space="preserve">Cultural Competency: A Non-Negotiable for Speech Therapists</w:t>
      </w:r>
    </w:p>
    <w:p>
      <w:pPr>
        <w:pStyle w:val="FirstParagraph"/>
      </w:pPr>
      <w:r>
        <w:t xml:space="preserve">Effective speech therapy in Saint Petersburg demands cultural competence beyond language proficiency. Russia’s linguistic diversity—including dialects like Leningrad Russian—and historical trauma necessitate tailored approaches. For instance, children from Chechen or Tajik backgrounds may exhibit speech patterns influenced by their native languages' phonological structures, requiring Speech Therapists to adapt techniques without pathologizing cultural differences. This Dissertation advocates for mandatory cross-cultural training in Russian universities (e.g., Saint Petersburg State Pediatric Medical University), emphasizing that a competent Speech Therapist must understand the socio-linguistic context of Russia Saint Petersburg to deliver ethical care.</w:t>
      </w:r>
    </w:p>
    <w:bookmarkEnd w:id="24"/>
    <w:bookmarkStart w:id="25" w:name="recommendations-for-policy-and-practice"/>
    <w:p>
      <w:pPr>
        <w:pStyle w:val="Heading2"/>
      </w:pPr>
      <w:r>
        <w:t xml:space="preserve">Recommendations for Policy and Practice</w:t>
      </w:r>
    </w:p>
    <w:p>
      <w:pPr>
        <w:pStyle w:val="FirstParagraph"/>
      </w:pPr>
      <w:r>
        <w:t xml:space="preserve">To strengthen speech therapy services, this Dissertation proposes three actionable strategies:</w:t>
      </w:r>
      <w:r>
        <w:t xml:space="preserve"> </w:t>
      </w:r>
      <w:r>
        <w:t xml:space="preserve">1. **City-Wide Integration**—Establish a Saint Petersburg Speech Therapy Task Force under the Mayor’s office, coordinating schools, hospitals, and NGOs to standardize referrals;</w:t>
      </w:r>
      <w:r>
        <w:t xml:space="preserve"> </w:t>
      </w:r>
      <w:r>
        <w:t xml:space="preserve">2. **Technology Investment**—Partner with Russian tech firms (e.g., Yandex) to develop affordable Cyrillic-language speech assessment apps for use in Saint Petersburg clinics;</w:t>
      </w:r>
      <w:r>
        <w:t xml:space="preserve"> </w:t>
      </w:r>
      <w:r>
        <w:t xml:space="preserve">3. **Community Outreach**—Launch "Speech Awareness Weeks" in partnership with cultural centers across districts like Nevsky and Vyborg, featuring Speech Therapists addressing stigma through local media.</w:t>
      </w:r>
      <w:r>
        <w:t xml:space="preserve"> </w:t>
      </w:r>
      <w:r>
        <w:t xml:space="preserve">These measures would directly align with Russia’s National Health Strategy (2025), targeting a 40% increase in accessible speech therapy services by 2030.</w:t>
      </w:r>
    </w:p>
    <w:bookmarkEnd w:id="25"/>
    <w:bookmarkStart w:id="26" w:name="Xc86b73cdd20a0ba2323e23cd6c222260df066dd"/>
    <w:p>
      <w:pPr>
        <w:pStyle w:val="Heading2"/>
      </w:pPr>
      <w:r>
        <w:t xml:space="preserve">Conclusion: The Path Forward for Saint Petersburg</w:t>
      </w:r>
    </w:p>
    <w:p>
      <w:pPr>
        <w:pStyle w:val="FirstParagraph"/>
      </w:pPr>
      <w:r>
        <w:t xml:space="preserve">This Dissertation confirms that Speech Therapists are indispensable yet under-resourced agents of health equity in Russia Saint Petersburg. Their work transcends clinical intervention—it bridges linguistic divides, empowers neurodiverse children, and fosters inclusive education. As the city advances toward becoming a global hub for innovation, prioritizing speech therapy infrastructure is not merely beneficial but imperative for social cohesion. Future research must explore teletherapy models to reach rural Saint Petersburg suburbs and refine training curricula to reflect Russia’s multicultural reality. The time for systemic investment in Speech Therapists across Russia Saint Petersburg has arrived; their expertise holds the key to unlocking communication potential for generations of children in this vibrant metropolis.</w:t>
      </w:r>
    </w:p>
    <w:bookmarkEnd w:id="26"/>
    <w:bookmarkStart w:id="27" w:name="references-excerpt"/>
    <w:p>
      <w:pPr>
        <w:pStyle w:val="Heading2"/>
      </w:pPr>
      <w:r>
        <w:t xml:space="preserve">References (Excerpt)</w:t>
      </w:r>
    </w:p>
    <w:p>
      <w:pPr>
        <w:pStyle w:val="FirstParagraph"/>
      </w:pPr>
      <w:r>
        <w:t xml:space="preserve">Ministry of Health of the Russian Federation. (2023). *Speech Therapy Service Statistics: Regional Report*. Moscow.</w:t>
      </w:r>
      <w:r>
        <w:t xml:space="preserve"> </w:t>
      </w:r>
      <w:r>
        <w:t xml:space="preserve">Saint Petersburg Department of Education. (2023). *Survey on Language Development in Municipal Schools*. St. Petersburg.</w:t>
      </w:r>
      <w:r>
        <w:t xml:space="preserve"> </w:t>
      </w:r>
      <w:r>
        <w:t xml:space="preserve">Ivanova, T., &amp; Petrova, A. (2021). Cultural Considerations in Russian Speech Pathology Practice. *Journal of Multilingual Communication*, 14(3),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Saint Petersburg, Russia</dc:title>
  <dc:creator/>
  <dc:language>en</dc:language>
  <cp:keywords/>
  <dcterms:created xsi:type="dcterms:W3CDTF">2026-07-23T20:10:10Z</dcterms:created>
  <dcterms:modified xsi:type="dcterms:W3CDTF">2026-07-23T20:10:10Z</dcterms:modified>
</cp:coreProperties>
</file>

<file path=docProps/custom.xml><?xml version="1.0" encoding="utf-8"?>
<Properties xmlns="http://schemas.openxmlformats.org/officeDocument/2006/custom-properties" xmlns:vt="http://schemas.openxmlformats.org/officeDocument/2006/docPropsVTypes"/>
</file>