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f53567d4602113ecf463853d8cab7bc14f7331b"/>
    <w:p>
      <w:pPr>
        <w:pStyle w:val="Heading1"/>
      </w:pPr>
      <w:r>
        <w:t xml:space="preserve">Dissertation: The Critical Role and Development of Speech Therapists within the Healthcare Ecosystem of Riyadh, Saudi Arabia</w:t>
      </w:r>
    </w:p>
    <w:bookmarkStart w:id="20" w:name="abstract"/>
    <w:p>
      <w:pPr>
        <w:pStyle w:val="Heading2"/>
      </w:pPr>
      <w:r>
        <w:t xml:space="preserve">Abstract</w:t>
      </w:r>
    </w:p>
    <w:p>
      <w:pPr>
        <w:pStyle w:val="FirstParagraph"/>
      </w:pPr>
      <w:r>
        <w:t xml:space="preserve">This dissertation examines the evolving role, challenges, and future potential of Speech Therapists in Riyadh, Saudi Arabia. Focusing on the capital city as a hub for national healthcare development under Vision 2030, this study analyzes the current state of speech therapy services, cultural considerations in practice, workforce shortages, and strategic recommendations for sustainable growth. The research underscores that Speech Therapists are pivotal to enhancing communication health outcomes across diverse populations in Saudi Arabia Riyadh, directly contributing to broader national health objectives.</w:t>
      </w:r>
    </w:p>
    <w:bookmarkEnd w:id="20"/>
    <w:bookmarkStart w:id="21" w:name="Xae595bcd8b7e82de8cd1979e7667cc9ac3840cb"/>
    <w:p>
      <w:pPr>
        <w:pStyle w:val="Heading2"/>
      </w:pPr>
      <w:r>
        <w:t xml:space="preserve">1. Introduction: Speech Therapy in the Context of Saudi Arabia's Healthcare Transformation</w:t>
      </w:r>
    </w:p>
    <w:p>
      <w:pPr>
        <w:pStyle w:val="FirstParagraph"/>
      </w:pPr>
      <w:r>
        <w:t xml:space="preserve">Saudi Arabia's ambitious Vision 2030 initiative has catalyzed significant investments in healthcare infrastructure and human capital development. Within this transformative landscape, the role of the Speech Therapist has gained heightened importance, particularly in Riyadh, the administrative and economic heart of the Kingdom. The increasing prevalence of neurodevelopmental disorders (such as autism spectrum disorder), communication challenges stemming from linguistic diversity (Arabic dialects vs. Modern Standard Arabic), and a growing aging population necessitate specialized speech therapy services. This dissertation argues that expanding access to qualified Speech Therapists in Riyadh is not merely a clinical necessity but a strategic imperative for Saudi Arabia's societal and economic advancement.</w:t>
      </w:r>
    </w:p>
    <w:bookmarkEnd w:id="21"/>
    <w:bookmarkStart w:id="22" w:name="X29c14c642aaac7f15d283c702362e0f1f596f1d"/>
    <w:p>
      <w:pPr>
        <w:pStyle w:val="Heading2"/>
      </w:pPr>
      <w:r>
        <w:t xml:space="preserve">2. Current State of Speech Therapy Services in Riyadh</w:t>
      </w:r>
    </w:p>
    <w:p>
      <w:pPr>
        <w:pStyle w:val="FirstParagraph"/>
      </w:pPr>
      <w:r>
        <w:t xml:space="preserve">Riyadh serves as the epicenter for specialized healthcare services in Saudi Arabia, hosting major public hospitals (e.g., King Khalid University Hospital, King Saud Medical City), private clinics, and educational institutions with integrated therapy programs. However, a significant gap persists between demand and supply. The number of certified Speech Therapists per capita in Riyadh remains well below international standards recommended by the World Health Organization (WHO). Many services are concentrated in urban centers like Riyadh, leaving rural areas underserved. Furthermore, while awareness is growing among parents and educators about speech and language disorders, access to timely, evidence-based intervention by trained professionals is often limited due to shortages. This scarcity directly impacts the quality of life for individuals with communication disorders across all age groups within Saudi Arabia Riyadh.</w:t>
      </w:r>
    </w:p>
    <w:bookmarkEnd w:id="22"/>
    <w:bookmarkStart w:id="23" w:name="X1207bacd66a7f1c6590d48cad25121f3a6650cf"/>
    <w:p>
      <w:pPr>
        <w:pStyle w:val="Heading2"/>
      </w:pPr>
      <w:r>
        <w:t xml:space="preserve">3. Cultural Considerations and Practice Adaptation</w:t>
      </w:r>
    </w:p>
    <w:p>
      <w:pPr>
        <w:pStyle w:val="FirstParagraph"/>
      </w:pPr>
      <w:r>
        <w:t xml:space="preserve">The effective practice of a Speech Therapist in Saudi Arabia Riyadh requires deep cultural competence, extending far beyond clinical skills. Understanding familial dynamics, religious norms (e.g., gender considerations in therapy settings), and the importance of community within Saudi society is fundamental. For instance, family involvement is paramount; a Speech Therapist must engage parents as active partners in the therapeutic process, respecting traditional roles while providing education on intervention strategies. Adapting therapy materials and techniques to resonate with Saudi cultural contexts—using locally relevant examples, addressing specific dialectal nuances of Arabic spoken in Riyadh (Najdi Arabic), and integrating Islamic principles where appropriate—is essential for therapeutic success. This cultural adaptation is not optional; it is the bedrock upon which effective speech therapy services are built within the unique environment of Saudi Arabia Riyadh.</w:t>
      </w:r>
    </w:p>
    <w:bookmarkEnd w:id="23"/>
    <w:bookmarkStart w:id="24" w:name="Xfcc32ac0a82b9ffe10e02874e86aceb4e1e2b4b"/>
    <w:p>
      <w:pPr>
        <w:pStyle w:val="Heading2"/>
      </w:pPr>
      <w:r>
        <w:t xml:space="preserve">4. Key Challenges Facing Speech Therapists in Riyadh</w:t>
      </w:r>
    </w:p>
    <w:p>
      <w:pPr>
        <w:pStyle w:val="FirstParagraph"/>
      </w:pPr>
      <w:r>
        <w:t xml:space="preserve">Several systemic challenges impede the full potential of Speech Therapists in Saudi Arabia Riyadh:</w:t>
      </w:r>
    </w:p>
    <w:p>
      <w:pPr>
        <w:numPr>
          <w:ilvl w:val="0"/>
          <w:numId w:val="1001"/>
        </w:numPr>
        <w:pStyle w:val="Compact"/>
      </w:pPr>
      <w:r>
        <w:rPr>
          <w:bCs/>
          <w:b/>
        </w:rPr>
        <w:t xml:space="preserve">Workforce Shortage:</w:t>
      </w:r>
      <w:r>
        <w:t xml:space="preserve"> </w:t>
      </w:r>
      <w:r>
        <w:t xml:space="preserve">A critical deficit of certified professionals, exacerbated by limited local university programs and high demand.</w:t>
      </w:r>
    </w:p>
    <w:p>
      <w:pPr>
        <w:numPr>
          <w:ilvl w:val="0"/>
          <w:numId w:val="1001"/>
        </w:numPr>
        <w:pStyle w:val="Compact"/>
      </w:pPr>
      <w:r>
        <w:rPr>
          <w:bCs/>
          <w:b/>
        </w:rPr>
        <w:t xml:space="preserve">Clinical Resource Limitations:</w:t>
      </w:r>
      <w:r>
        <w:t xml:space="preserve"> </w:t>
      </w:r>
      <w:r>
        <w:t xml:space="preserve">Insufficient funding for specialized equipment and materials tailored to Arabic-speaking populations.</w:t>
      </w:r>
    </w:p>
    <w:p>
      <w:pPr>
        <w:numPr>
          <w:ilvl w:val="0"/>
          <w:numId w:val="1001"/>
        </w:numPr>
        <w:pStyle w:val="Compact"/>
      </w:pPr>
      <w:r>
        <w:rPr>
          <w:bCs/>
          <w:b/>
        </w:rPr>
        <w:t xml:space="preserve">Raising Awareness &amp; Reducing Stigma:</w:t>
      </w:r>
      <w:r>
        <w:t xml:space="preserve"> </w:t>
      </w:r>
      <w:r>
        <w:t xml:space="preserve">Persistent misconceptions about communication disorders requiring sustained public health campaigns led by Speech Therapists themselves.</w:t>
      </w:r>
    </w:p>
    <w:p>
      <w:pPr>
        <w:numPr>
          <w:ilvl w:val="0"/>
          <w:numId w:val="1001"/>
        </w:numPr>
        <w:pStyle w:val="Compact"/>
      </w:pPr>
      <w:r>
        <w:rPr>
          <w:bCs/>
          <w:b/>
        </w:rPr>
        <w:t xml:space="preserve">Integration into Primary Care:</w:t>
      </w:r>
      <w:r>
        <w:t xml:space="preserve"> </w:t>
      </w:r>
      <w:r>
        <w:t xml:space="preserve">Speech therapy services are often siloed rather than integrated into broader primary healthcare and educational frameworks within the Riyadh ecosystem.</w:t>
      </w:r>
    </w:p>
    <w:bookmarkEnd w:id="24"/>
    <w:bookmarkStart w:id="25" w:name="X3a6d59961eac2b623f4141072fa3d4f879682d2"/>
    <w:p>
      <w:pPr>
        <w:pStyle w:val="Heading2"/>
      </w:pPr>
      <w:r>
        <w:t xml:space="preserve">5. Strategic Recommendations for Advancement</w:t>
      </w:r>
    </w:p>
    <w:p>
      <w:pPr>
        <w:pStyle w:val="FirstParagraph"/>
      </w:pPr>
      <w:r>
        <w:t xml:space="preserve">To address these challenges and elevate the profession, this dissertation proposes targeted strategies:</w:t>
      </w:r>
    </w:p>
    <w:p>
      <w:pPr>
        <w:numPr>
          <w:ilvl w:val="0"/>
          <w:numId w:val="1002"/>
        </w:numPr>
        <w:pStyle w:val="Compact"/>
      </w:pPr>
      <w:r>
        <w:rPr>
          <w:bCs/>
          <w:b/>
        </w:rPr>
        <w:t xml:space="preserve">Expand Local Academic Capacity:</w:t>
      </w:r>
      <w:r>
        <w:t xml:space="preserve"> </w:t>
      </w:r>
      <w:r>
        <w:t xml:space="preserve">Universities in Riyadh (e.g., King Saud University, Alfaisal University) must prioritize developing robust, accredited Speech-Language Pathology programs aligned with Saudi healthcare needs and cultural context.</w:t>
      </w:r>
    </w:p>
    <w:p>
      <w:pPr>
        <w:numPr>
          <w:ilvl w:val="0"/>
          <w:numId w:val="1002"/>
        </w:numPr>
        <w:pStyle w:val="Compact"/>
      </w:pPr>
      <w:r>
        <w:rPr>
          <w:bCs/>
          <w:b/>
        </w:rPr>
        <w:t xml:space="preserve">Enhance Continuing Education &amp; Certification:</w:t>
      </w:r>
      <w:r>
        <w:t xml:space="preserve"> </w:t>
      </w:r>
      <w:r>
        <w:t xml:space="preserve">Establish mandatory, culturally relevant continuing professional development pathways for all Speech Therapists practicing in Saudi Arabia Riyadh, mandated by the Ministry of Health (MOH).</w:t>
      </w:r>
    </w:p>
    <w:p>
      <w:pPr>
        <w:numPr>
          <w:ilvl w:val="0"/>
          <w:numId w:val="1002"/>
        </w:numPr>
        <w:pStyle w:val="Compact"/>
      </w:pPr>
      <w:r>
        <w:rPr>
          <w:bCs/>
          <w:b/>
        </w:rPr>
        <w:t xml:space="preserve">Promote Integration &amp; Collaboration:</w:t>
      </w:r>
      <w:r>
        <w:t xml:space="preserve"> </w:t>
      </w:r>
      <w:r>
        <w:t xml:space="preserve">Embed Speech Therapists within multidisciplinary teams in hospitals, schools (via the Ministry of Education), and community health centers across Riyadh to foster early identification and holistic care.</w:t>
      </w:r>
    </w:p>
    <w:p>
      <w:pPr>
        <w:numPr>
          <w:ilvl w:val="0"/>
          <w:numId w:val="1002"/>
        </w:numPr>
        <w:pStyle w:val="Compact"/>
      </w:pPr>
      <w:r>
        <w:rPr>
          <w:bCs/>
          <w:b/>
        </w:rPr>
        <w:t xml:space="preserve">Leverage Technology:</w:t>
      </w:r>
      <w:r>
        <w:t xml:space="preserve"> </w:t>
      </w:r>
      <w:r>
        <w:t xml:space="preserve">Invest in teletherapy platforms to extend reach beyond Riyadh into surrounding regions, overcoming geographical barriers while providing culturally sensitive virtual support.</w:t>
      </w:r>
    </w:p>
    <w:p>
      <w:pPr>
        <w:numPr>
          <w:ilvl w:val="0"/>
          <w:numId w:val="1002"/>
        </w:numPr>
        <w:pStyle w:val="Compact"/>
      </w:pPr>
      <w:r>
        <w:rPr>
          <w:bCs/>
          <w:b/>
        </w:rPr>
        <w:t xml:space="preserve">Strengthen Public Health Campaigns:</w:t>
      </w:r>
      <w:r>
        <w:t xml:space="preserve"> </w:t>
      </w:r>
      <w:r>
        <w:t xml:space="preserve">Partner with the Saudi Ministry of Health and NGOs to launch nationwide campaigns led by prominent Speech Therapists in Riyadh, destigmatizing communication disorders and promoting early intervention.</w:t>
      </w:r>
    </w:p>
    <w:bookmarkEnd w:id="25"/>
    <w:bookmarkStart w:id="26" w:name="X40010e9f48f5174a8631395770e566753a90cb2"/>
    <w:p>
      <w:pPr>
        <w:pStyle w:val="Heading2"/>
      </w:pPr>
      <w:r>
        <w:t xml:space="preserve">6. Conclusion: The Indispensable Role of the Speech Therapist</w:t>
      </w:r>
    </w:p>
    <w:p>
      <w:pPr>
        <w:pStyle w:val="FirstParagraph"/>
      </w:pPr>
      <w:r>
        <w:t xml:space="preserve">The journey towards a healthier, more communicative Saudi society hinges significantly on the professional development and strategic deployment of Speech Therapists across Riyadh. This dissertation unequivocally positions the Speech Therapist not merely as a clinician but as a vital catalyst for social inclusion, educational achievement, and economic participation within Saudi Arabia Riyadh. As Vision 2030 drives healthcare modernization forward, investing in this specialized workforce is an investment in human capital that will resonate throughout generations. Ensuring adequate numbers of highly trained Speech Therapists equipped with cultural understanding and modern skills is paramount for Riyadh to fulfill its role as a global model for healthcare innovation within the Kingdom and the broader Middle East. The future of communication health in Saudi Arabia Riyadh rests, in large part, on the strength and strategic integration of this essential profession.</w:t>
      </w:r>
    </w:p>
    <w:bookmarkEnd w:id="26"/>
    <w:bookmarkStart w:id="27" w:name="references-illustrative"/>
    <w:p>
      <w:pPr>
        <w:pStyle w:val="Heading2"/>
      </w:pPr>
      <w:r>
        <w:t xml:space="preserve">References (Illustrative)</w:t>
      </w:r>
    </w:p>
    <w:p>
      <w:pPr>
        <w:pStyle w:val="FirstParagraph"/>
      </w:pPr>
      <w:r>
        <w:t xml:space="preserve">Ministry of Health Saudi Arabia. (2017). *Vision 2030 Health Sector Strategy*. Riyadh: MOH Publications.</w:t>
      </w:r>
      <w:r>
        <w:br/>
      </w:r>
      <w:r>
        <w:t xml:space="preserve">Al-Sulaiman, R. M., &amp; Al-Harbi, K. S. (2019). Speech and language pathology services in Saudi Arabia: Current status and challenges. *Journal of International Dental and Medical Research*, 12(3), 78-85.</w:t>
      </w:r>
      <w:r>
        <w:br/>
      </w:r>
      <w:r>
        <w:t xml:space="preserve">World Health Organization. (2019). *World Report on Hearing*. Geneva: WHO.</w:t>
      </w:r>
      <w:r>
        <w:br/>
      </w:r>
      <w:r>
        <w:t xml:space="preserve">Al-Harbi, F. H., et al. (2021). Cultural adaptation of speech therapy materials for Arabic-speaking children in Saudi Arabia. *International Journal of Language &amp; Communication Disorders*, 56(4), 789-801.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Riyadh, Saudi Arabia</dc:title>
  <dc:creator/>
  <dc:language>en</dc:language>
  <cp:keywords/>
  <dcterms:created xsi:type="dcterms:W3CDTF">2026-07-15T05:31:25Z</dcterms:created>
  <dcterms:modified xsi:type="dcterms:W3CDTF">2026-07-15T05:31:25Z</dcterms:modified>
</cp:coreProperties>
</file>

<file path=docProps/custom.xml><?xml version="1.0" encoding="utf-8"?>
<Properties xmlns="http://schemas.openxmlformats.org/officeDocument/2006/custom-properties" xmlns:vt="http://schemas.openxmlformats.org/officeDocument/2006/docPropsVTypes"/>
</file>