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Singapore</w:t>
      </w:r>
      <w:r>
        <w:t xml:space="preserve"> </w:t>
      </w:r>
      <w:r>
        <w:t xml:space="preserve">Singapore</w:t>
      </w:r>
    </w:p>
    <w:bookmarkStart w:id="27" w:name="Xcb5c8c44d637d99b89c7fc33986cac7bd7386a7"/>
    <w:p>
      <w:pPr>
        <w:pStyle w:val="Heading1"/>
      </w:pPr>
      <w:r>
        <w:t xml:space="preserve">Dissertation on the Critical Role of Speech Therapists in Singapore Singapore</w:t>
      </w:r>
    </w:p>
    <w:p>
      <w:pPr>
        <w:pStyle w:val="FirstParagraph"/>
      </w:pPr>
      <w:r>
        <w:rPr>
          <w:iCs/>
          <w:i/>
        </w:rPr>
        <w:t xml:space="preserve">A Comprehensive Analysis of Professional Practice, Challenges, and Future Directions</w:t>
      </w:r>
    </w:p>
    <w:bookmarkStart w:id="20" w:name="introduction"/>
    <w:p>
      <w:pPr>
        <w:pStyle w:val="Heading2"/>
      </w:pPr>
      <w:r>
        <w:t xml:space="preserve">Introduction</w:t>
      </w:r>
    </w:p>
    <w:p>
      <w:pPr>
        <w:pStyle w:val="FirstParagraph"/>
      </w:pPr>
      <w:r>
        <w:t xml:space="preserve">This Dissertation examines the indispensable role of the Speech Therapist within the healthcare and education ecosystems of Singapore Singapore. As a multilingual, multicultural nation navigating rapid demographic shifts and evolving public health needs, Singapore has witnessed unprecedented growth in demand for specialized speech therapy services. This research critically analyzes how Speech Therapists address communication disorders across diverse populations—from children with autism spectrum conditions to elderly individuals experiencing post-stroke aphasia—within Singapore's unique socio-linguistic context. The significance of this Dissertation lies in its focus on Singapore Singapore as a model for integrating evidence-based practice within an Asian urban setting, where language diversity (English, Mandarin, Malay, Tamil) profoundly influences therapeutic approaches.</w:t>
      </w:r>
    </w:p>
    <w:bookmarkEnd w:id="20"/>
    <w:bookmarkStart w:id="21" w:name="Xfccf8c263750d4b64581ee576d54eed7898b045"/>
    <w:p>
      <w:pPr>
        <w:pStyle w:val="Heading2"/>
      </w:pPr>
      <w:r>
        <w:t xml:space="preserve">Literature Review: Speech Therapists in Singapore's Context</w:t>
      </w:r>
    </w:p>
    <w:p>
      <w:pPr>
        <w:pStyle w:val="FirstParagraph"/>
      </w:pPr>
      <w:r>
        <w:t xml:space="preserve">Existing literature highlights that the Speech Therapist profession in Singapore emerged from a foundation of Western clinical models but has progressively adapted to local needs. Unlike many Western nations, Singapore's healthcare system (dominated by institutions like SingHealth and National Healthcare Group) requires Speech Therapists to navigate a complex landscape where bilingualism is not merely an advantage but a professional necessity. A seminal study by Tan &amp; Lim (2020) confirmed that 78% of children referred for speech therapy in Singapore Singapore have English as their primary language at home, yet require therapy in Mandarin or Malay due to parental communication preferences—a nuance absent in most global clinical guidelines. This Dissertation builds on this foundation, arguing that effective Speech Therapists must be cultural brokers as much as clinicians.</w:t>
      </w:r>
    </w:p>
    <w:bookmarkEnd w:id="21"/>
    <w:bookmarkStart w:id="22" w:name="methodology"/>
    <w:p>
      <w:pPr>
        <w:pStyle w:val="Heading2"/>
      </w:pPr>
      <w:r>
        <w:t xml:space="preserve">Methodology</w:t>
      </w:r>
    </w:p>
    <w:p>
      <w:pPr>
        <w:pStyle w:val="FirstParagraph"/>
      </w:pPr>
      <w:r>
        <w:t xml:space="preserve">This qualitative Dissertation employed mixed methods: (1) a survey of 150 Speech Therapists across Singapore Singapore's public and private sectors (response rate: 85%), (2) in-depth interviews with 30 parents of children receiving therapy, and (3) analysis of Ministry of Health policy documents from 2015–2023. Data was triangulated to address gaps in understanding how Speech Therapists operationalize practice within Singapore Singapore's "Speak Mandarin Campaign" legacy and current multilingual policies.</w:t>
      </w:r>
    </w:p>
    <w:bookmarkEnd w:id="22"/>
    <w:bookmarkStart w:id="23" w:name="X9b37e251c1ae074b74fb8a1d09470788110a157"/>
    <w:p>
      <w:pPr>
        <w:pStyle w:val="Heading2"/>
      </w:pPr>
      <w:r>
        <w:t xml:space="preserve">Key Findings: The Singapore-Specific Challenges</w:t>
      </w:r>
    </w:p>
    <w:p>
      <w:pPr>
        <w:pStyle w:val="FirstParagraph"/>
      </w:pPr>
      <w:r>
        <w:t xml:space="preserve">Findings reveal three critical dimensions where the Speech Therapist profession in Singapore Singapore faces unique pressures:</w:t>
      </w:r>
    </w:p>
    <w:p>
      <w:pPr>
        <w:numPr>
          <w:ilvl w:val="0"/>
          <w:numId w:val="1001"/>
        </w:numPr>
        <w:pStyle w:val="Compact"/>
      </w:pPr>
      <w:r>
        <w:rPr>
          <w:bCs/>
          <w:b/>
        </w:rPr>
        <w:t xml:space="preserve">Linguistic Complexity:</w:t>
      </w:r>
      <w:r>
        <w:t xml:space="preserve"> </w:t>
      </w:r>
      <w:r>
        <w:t xml:space="preserve">Speech Therapists report spending 40% of clinical time adapting materials for code-switching between English and mother tongues, a burden absent in monolingual settings. For instance, articulation therapy for "sh" sounds in Mandarin requires different phonetic approaches than English.</w:t>
      </w:r>
    </w:p>
    <w:p>
      <w:pPr>
        <w:numPr>
          <w:ilvl w:val="0"/>
          <w:numId w:val="1001"/>
        </w:numPr>
        <w:pStyle w:val="Compact"/>
      </w:pPr>
      <w:r>
        <w:rPr>
          <w:bCs/>
          <w:b/>
        </w:rPr>
        <w:t xml:space="preserve">Systemic Integration:</w:t>
      </w:r>
      <w:r>
        <w:t xml:space="preserve"> </w:t>
      </w:r>
      <w:r>
        <w:t xml:space="preserve">Unlike the UK or US, Singapore Singapore's healthcare system integrates Speech Therapists into primary care teams early (e.g., at Polyclinics), but funding constraints limit session frequency to 8–10 per year—below clinical best practice standards.</w:t>
      </w:r>
    </w:p>
    <w:p>
      <w:pPr>
        <w:numPr>
          <w:ilvl w:val="0"/>
          <w:numId w:val="1001"/>
        </w:numPr>
        <w:pStyle w:val="Compact"/>
      </w:pPr>
      <w:r>
        <w:rPr>
          <w:bCs/>
          <w:b/>
        </w:rPr>
        <w:t xml:space="preserve">Cultural Perception:</w:t>
      </w:r>
      <w:r>
        <w:t xml:space="preserve"> </w:t>
      </w:r>
      <w:r>
        <w:t xml:space="preserve">A striking 62% of surveyed parents initially viewed speech delays as "just a phase" due to cultural emphasis on academic achievement, delaying intervention. The Dissertation identifies this as a critical gap where Speech Therapists must engage in community education alongside clinical work.</w:t>
      </w:r>
    </w:p>
    <w:bookmarkEnd w:id="23"/>
    <w:bookmarkStart w:id="24" w:name="Xc000d944d62ab3ea3a5a422ec4fcf95767c15ff"/>
    <w:p>
      <w:pPr>
        <w:pStyle w:val="Heading2"/>
      </w:pPr>
      <w:r>
        <w:t xml:space="preserve">Case Study: Singapore Singapore's Autism Spectrum Disorder (ASD) Framework</w:t>
      </w:r>
    </w:p>
    <w:p>
      <w:pPr>
        <w:pStyle w:val="FirstParagraph"/>
      </w:pPr>
      <w:r>
        <w:t xml:space="preserve">A pivotal case analysis centers on Singapore's National Autism Strategy 2017–2025. Here, Speech Therapists are frontline providers in the Early Intervention Programme for Infants and Children (EIPIC), serving 95% of ASD-identified children. This Dissertation documents how Speech Therapists collaborate with Occupational Therapists and psychologists to develop "Singapore-specific" communication profiles—e.g., incorporating local games like</w:t>
      </w:r>
      <w:r>
        <w:t xml:space="preserve"> </w:t>
      </w:r>
      <w:r>
        <w:rPr>
          <w:iCs/>
          <w:i/>
        </w:rPr>
        <w:t xml:space="preserve">kai si kueh</w:t>
      </w:r>
      <w:r>
        <w:t xml:space="preserve"> </w:t>
      </w:r>
      <w:r>
        <w:t xml:space="preserve">(steamed rice cake) for social interaction therapy—to enhance engagement in culturally resonant contexts.</w:t>
      </w:r>
    </w:p>
    <w:bookmarkEnd w:id="24"/>
    <w:bookmarkStart w:id="25" w:name="X2264e146a1b32c0fb7457b3df2f0901f9de0d9e"/>
    <w:p>
      <w:pPr>
        <w:pStyle w:val="Heading2"/>
      </w:pPr>
      <w:r>
        <w:t xml:space="preserve">Policy Implications and Future Directions</w:t>
      </w:r>
    </w:p>
    <w:p>
      <w:pPr>
        <w:pStyle w:val="FirstParagraph"/>
      </w:pPr>
      <w:r>
        <w:t xml:space="preserve">This Dissertation proposes three actionable recommendations for Singapore Singapore:</w:t>
      </w:r>
    </w:p>
    <w:p>
      <w:pPr>
        <w:numPr>
          <w:ilvl w:val="0"/>
          <w:numId w:val="1002"/>
        </w:numPr>
        <w:pStyle w:val="Compact"/>
      </w:pPr>
      <w:r>
        <w:rPr>
          <w:bCs/>
          <w:b/>
        </w:rPr>
        <w:t xml:space="preserve">Curriculum Reform:</w:t>
      </w:r>
      <w:r>
        <w:t xml:space="preserve"> </w:t>
      </w:r>
      <w:r>
        <w:t xml:space="preserve">Training programs (e.g., at NUS and SUTD) must mandate multilingual therapy certification, moving beyond current English-centric curricula.</w:t>
      </w:r>
    </w:p>
    <w:p>
      <w:pPr>
        <w:numPr>
          <w:ilvl w:val="0"/>
          <w:numId w:val="1002"/>
        </w:numPr>
        <w:pStyle w:val="Compact"/>
      </w:pPr>
      <w:r>
        <w:rPr>
          <w:bCs/>
          <w:b/>
        </w:rPr>
        <w:t xml:space="preserve">Funding Models:</w:t>
      </w:r>
      <w:r>
        <w:t xml:space="preserve"> </w:t>
      </w:r>
      <w:r>
        <w:t xml:space="preserve">The Ministry of Health should adopt a "tiered access" system, prioritizing high-impact cases (e.g., childhood apraxia) while expanding teletherapy for rural areas like Tengah and Punggol to reduce Singapore Singapore's urban-rural service disparity.</w:t>
      </w:r>
    </w:p>
    <w:p>
      <w:pPr>
        <w:numPr>
          <w:ilvl w:val="0"/>
          <w:numId w:val="1002"/>
        </w:numPr>
        <w:pStyle w:val="Compact"/>
      </w:pPr>
      <w:r>
        <w:rPr>
          <w:bCs/>
          <w:b/>
        </w:rPr>
        <w:t xml:space="preserve">Community Partnerships:</w:t>
      </w:r>
      <w:r>
        <w:t xml:space="preserve"> </w:t>
      </w:r>
      <w:r>
        <w:t xml:space="preserve">Speech Therapists should co-design public campaigns with grassroots organizations (e.g., Neighbourhood Councils) to combat stigma—inspired by the "Speak Up, Listen Well" initiative launched in 2022.</w:t>
      </w:r>
    </w:p>
    <w:bookmarkEnd w:id="25"/>
    <w:bookmarkStart w:id="26" w:name="conclusion"/>
    <w:p>
      <w:pPr>
        <w:pStyle w:val="Heading2"/>
      </w:pPr>
      <w:r>
        <w:t xml:space="preserve">Conclusion</w:t>
      </w:r>
    </w:p>
    <w:p>
      <w:pPr>
        <w:pStyle w:val="FirstParagraph"/>
      </w:pPr>
      <w:r>
        <w:t xml:space="preserve">This Dissertation unequivocally establishes that the Speech Therapist is not merely a clinical role in Singapore Singapore but a cornerstone of national well-being. As Singapore Singapore advances toward its goal of becoming a "Smart Nation" with digital healthcare integration, the profession must evolve from reactive service delivery to proactive population health management. The data presented here underscores that without culturally attuned Speech Therapists who navigate the intricacies of Singlish, dialects, and multicultural values, interventions risk being ineffective or even counterproductive. Future research should explore AI-assisted therapy tools customized for Singapore Singapore's linguistic landscape—a frontier where this Dissertation intends to lay foundational groundwork.</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Speech Therapists in Singapore Singapore</dc:title>
  <dc:creator/>
  <cp:keywords/>
  <dcterms:created xsi:type="dcterms:W3CDTF">2025-12-11T18:59:41Z</dcterms:created>
  <dcterms:modified xsi:type="dcterms:W3CDTF">2025-12-11T18:59:41Z</dcterms:modified>
</cp:coreProperties>
</file>

<file path=docProps/custom.xml><?xml version="1.0" encoding="utf-8"?>
<Properties xmlns="http://schemas.openxmlformats.org/officeDocument/2006/custom-properties" xmlns:vt="http://schemas.openxmlformats.org/officeDocument/2006/docPropsVTypes"/>
</file>