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4aa82076e55955cb92de59b25745d344a055d7e"/>
    <w:p>
      <w:pPr>
        <w:pStyle w:val="Heading1"/>
      </w:pPr>
      <w:r>
        <w:t xml:space="preserve">The Critical Role of the Speech Therapist within Manchester's Healthcare Ecosystem: A Dissertation Analysis</w:t>
      </w:r>
    </w:p>
    <w:p>
      <w:pPr>
        <w:pStyle w:val="FirstParagraph"/>
      </w:pPr>
      <w:r>
        <w:t xml:space="preserve">This Dissertation examines the pivotal role, evolving challenges, and future trajectory of the Speech Therapist profession specifically within United Kingdom Manchester.** Focusing on the city-region's unique demographic, socio-economic landscape, and healthcare demands, this study underscores why dedicated Speech Therapists are indispensable to community well-being across Greater Manchester. As a leading metropolitan hub in the United Kingdom, Manchester presents both exceptional opportunities and significant pressures for speech and language therapy services, making this analysis essential for policy development and service planning.</w:t>
      </w:r>
    </w:p>
    <w:bookmarkStart w:id="20" w:name="Xc0309d439f776a2e455fefbd7d1a017bc459c21"/>
    <w:p>
      <w:pPr>
        <w:pStyle w:val="Heading2"/>
      </w:pPr>
      <w:r>
        <w:t xml:space="preserve">Introduction: Defining the Profession in Context</w:t>
      </w:r>
    </w:p>
    <w:p>
      <w:pPr>
        <w:pStyle w:val="FirstParagraph"/>
      </w:pPr>
      <w:r>
        <w:t xml:space="preserve">A Speech Therapist (now more commonly referred to as a Speech and Language Therapist or SALT in the UK) is a healthcare professional registered with the Health and Care Professions Council (HCPC) who assesses, diagnoses, and treats communication disorders, speech difficulties, language impairments, cognitive-communication issues, and swallowing problems. Within the complex healthcare framework of United Kingdom Manchester – encompassing diverse communities across 10 boroughs including Manchester City Centre, Salford, Trafford, Bury and Oldham – the role of the Speech Therapist is not merely clinical; it is deeply embedded in social care, education support (schools and early years), and community resilience. This Dissertation argues that the effectiveness of Speech Therapists in Manchester directly impacts educational attainment, workforce participation, mental health outcomes, and overall quality of life for residents across all age groups.</w:t>
      </w:r>
    </w:p>
    <w:bookmarkEnd w:id="20"/>
    <w:bookmarkStart w:id="21" w:name="X9a615af8aa0e0abb7101b8cd589c3b514256e2d"/>
    <w:p>
      <w:pPr>
        <w:pStyle w:val="Heading2"/>
      </w:pPr>
      <w:r>
        <w:t xml:space="preserve">Current Landscape: Demand Surges in United Kingdom Manchester</w:t>
      </w:r>
    </w:p>
    <w:p>
      <w:pPr>
        <w:pStyle w:val="FirstParagraph"/>
      </w:pPr>
      <w:r>
        <w:t xml:space="preserve">Manchester's population growth (over 1.3 million people) and its position as a major cultural and economic centre within the United Kingdom have intensified demand for Speech Therapist services. Key drivers include:</w:t>
      </w:r>
    </w:p>
    <w:p>
      <w:pPr>
        <w:numPr>
          <w:ilvl w:val="0"/>
          <w:numId w:val="1001"/>
        </w:numPr>
        <w:pStyle w:val="Compact"/>
      </w:pPr>
      <w:r>
        <w:rPr>
          <w:bCs/>
          <w:b/>
        </w:rPr>
        <w:t xml:space="preserve">Diverse Demographics:</w:t>
      </w:r>
      <w:r>
        <w:t xml:space="preserve"> </w:t>
      </w:r>
      <w:r>
        <w:t xml:space="preserve">Manchester has one of the UK's most ethnically diverse populations, with significant communities from South Asia, Africa, and Eastern Europe. Language acquisition barriers and culturally specific communication needs necessitate highly skilled, adaptable Speech Therapists.</w:t>
      </w:r>
    </w:p>
    <w:p>
      <w:pPr>
        <w:numPr>
          <w:ilvl w:val="0"/>
          <w:numId w:val="1001"/>
        </w:numPr>
        <w:pStyle w:val="Compact"/>
      </w:pPr>
      <w:r>
        <w:rPr>
          <w:bCs/>
          <w:b/>
        </w:rPr>
        <w:t xml:space="preserve">Rising Diagnoses:</w:t>
      </w:r>
      <w:r>
        <w:t xml:space="preserve"> </w:t>
      </w:r>
      <w:r>
        <w:t xml:space="preserve">Increased awareness and diagnosis rates of conditions like autism spectrum disorder (ASD), cerebral palsy, and developmental language disorder place substantial pressure on services. Manchester's National Autistic Society service highlights the critical need for specialised SALT input.</w:t>
      </w:r>
    </w:p>
    <w:p>
      <w:pPr>
        <w:numPr>
          <w:ilvl w:val="0"/>
          <w:numId w:val="1001"/>
        </w:numPr>
        <w:pStyle w:val="Compact"/>
      </w:pPr>
      <w:r>
        <w:rPr>
          <w:bCs/>
          <w:b/>
        </w:rPr>
        <w:t xml:space="preserve">NHS Strain &amp; Waiting Lists:</w:t>
      </w:r>
      <w:r>
        <w:t xml:space="preserve"> </w:t>
      </w:r>
      <w:r>
        <w:t xml:space="preserve">Like much of England, Speech Therapy services in United Kingdom Manchester face significant waiting lists, particularly in paediatric and neuro-rehabilitation settings. The Greater Manchester Integrated Care System (GMICS) reports average waits exceeding 12 months for non-urgent referrals in some areas, impacting early intervention crucial for optimal outcomes.</w:t>
      </w:r>
    </w:p>
    <w:bookmarkEnd w:id="21"/>
    <w:bookmarkStart w:id="22" w:name="X0c25efe6a3f8cb1d73518b27a752bf9ddfd4377"/>
    <w:p>
      <w:pPr>
        <w:pStyle w:val="Heading2"/>
      </w:pPr>
      <w:r>
        <w:t xml:space="preserve">Challenges Specific to Manchester: A Localised Analysis</w:t>
      </w:r>
    </w:p>
    <w:p>
      <w:pPr>
        <w:pStyle w:val="FirstParagraph"/>
      </w:pPr>
      <w:r>
        <w:t xml:space="preserve">This Dissertation identifies several challenges uniquely acute within Manchester:</w:t>
      </w:r>
    </w:p>
    <w:p>
      <w:pPr>
        <w:numPr>
          <w:ilvl w:val="0"/>
          <w:numId w:val="1002"/>
        </w:numPr>
        <w:pStyle w:val="Compact"/>
      </w:pPr>
      <w:r>
        <w:rPr>
          <w:bCs/>
          <w:b/>
        </w:rPr>
        <w:t xml:space="preserve">Workforce Shortages &amp; Burnout:</w:t>
      </w:r>
      <w:r>
        <w:t xml:space="preserve"> </w:t>
      </w:r>
      <w:r>
        <w:t xml:space="preserve">Recruitment and retention of qualified Speech Therapists are major hurdles. The high cost of living in Manchester, coupled with the emotionally demanding nature of the work, contributes to staff turnover, exacerbating service gaps.</w:t>
      </w:r>
    </w:p>
    <w:p>
      <w:pPr>
        <w:numPr>
          <w:ilvl w:val="0"/>
          <w:numId w:val="1002"/>
        </w:numPr>
        <w:pStyle w:val="Compact"/>
      </w:pPr>
      <w:r>
        <w:rPr>
          <w:bCs/>
          <w:b/>
        </w:rPr>
        <w:t xml:space="preserve">Socio-Economic Disparities:</w:t>
      </w:r>
      <w:r>
        <w:t xml:space="preserve"> </w:t>
      </w:r>
      <w:r>
        <w:t xml:space="preserve">Access to private or enhanced NHS services often correlates with postcode. Areas with higher deprivation indices (e.g., parts of Old Trafford, Moss Side) frequently report poorer access to timely Speech Therapy support compared to more affluent boroughs like Cheshire.</w:t>
      </w:r>
    </w:p>
    <w:p>
      <w:pPr>
        <w:numPr>
          <w:ilvl w:val="0"/>
          <w:numId w:val="1002"/>
        </w:numPr>
        <w:pStyle w:val="Compact"/>
      </w:pPr>
      <w:r>
        <w:rPr>
          <w:bCs/>
          <w:b/>
        </w:rPr>
        <w:t xml:space="preserve">Integration Across Sectors:</w:t>
      </w:r>
      <w:r>
        <w:t xml:space="preserve"> </w:t>
      </w:r>
      <w:r>
        <w:t xml:space="preserve">Fragmentation between NHS Trusts (e.g., Manchester University NHS Foundation Trust), local authorities (City Councils), schools, and voluntary sector providers hinders seamless service provision. A coordinated approach is vital but often lacking within the United Kingdom Manchester context.</w:t>
      </w:r>
    </w:p>
    <w:bookmarkEnd w:id="22"/>
    <w:bookmarkStart w:id="23" w:name="X1fbdddc4b851c5bee824e9fb1cfc235511c0786"/>
    <w:p>
      <w:pPr>
        <w:pStyle w:val="Heading2"/>
      </w:pPr>
      <w:r>
        <w:t xml:space="preserve">Future Directions: Strategic Recommendations for United Kingdom Manchester</w:t>
      </w:r>
    </w:p>
    <w:p>
      <w:pPr>
        <w:pStyle w:val="FirstParagraph"/>
      </w:pPr>
      <w:r>
        <w:t xml:space="preserve">Based on analysis within this Dissertation, the following evidence-based recommendations are proposed to strengthen Speech Therapist provision in Manchester:</w:t>
      </w:r>
    </w:p>
    <w:p>
      <w:pPr>
        <w:numPr>
          <w:ilvl w:val="0"/>
          <w:numId w:val="1003"/>
        </w:numPr>
        <w:pStyle w:val="Compact"/>
      </w:pPr>
      <w:r>
        <w:rPr>
          <w:bCs/>
          <w:b/>
        </w:rPr>
        <w:t xml:space="preserve">Enhanced Workforce Development:</w:t>
      </w:r>
      <w:r>
        <w:t xml:space="preserve"> </w:t>
      </w:r>
      <w:r>
        <w:t xml:space="preserve">Establish dedicated training pathways and bursaries specifically targeting Speech Therapists for Manchester, partnering with local universities (e.g., University of Manchester, Salford) to address the regional shortage. Implement robust retention strategies including competitive salaries reflecting cost-of-living.</w:t>
      </w:r>
    </w:p>
    <w:p>
      <w:pPr>
        <w:numPr>
          <w:ilvl w:val="0"/>
          <w:numId w:val="1003"/>
        </w:numPr>
        <w:pStyle w:val="Compact"/>
      </w:pPr>
      <w:r>
        <w:rPr>
          <w:bCs/>
          <w:b/>
        </w:rPr>
        <w:t xml:space="preserve">Integrated Digital Health Solutions:</w:t>
      </w:r>
      <w:r>
        <w:t xml:space="preserve"> </w:t>
      </w:r>
      <w:r>
        <w:t xml:space="preserve">Accelerate investment in telehealth platforms proven effective in rural areas of Greater Manchester, enabling Speech Therapists to reach children and adults in deprived communities or those with mobility challenges, thereby reducing geographical barriers.</w:t>
      </w:r>
    </w:p>
    <w:p>
      <w:pPr>
        <w:numPr>
          <w:ilvl w:val="0"/>
          <w:numId w:val="1003"/>
        </w:numPr>
        <w:pStyle w:val="Compact"/>
      </w:pPr>
      <w:r>
        <w:rPr>
          <w:bCs/>
          <w:b/>
        </w:rPr>
        <w:t xml:space="preserve">Community-Based Early Intervention Hubs:</w:t>
      </w:r>
      <w:r>
        <w:t xml:space="preserve"> </w:t>
      </w:r>
      <w:r>
        <w:t xml:space="preserve">Develop multi-agency hubs co-located within community centres (e.g., in Bury or Rochdale) staffed by Speech Therapists working alongside health visitors, teachers, and social workers to provide preventative care and early support, aligning with Manchester City Council's 'Better Health for All' strategy.</w:t>
      </w:r>
    </w:p>
    <w:p>
      <w:pPr>
        <w:numPr>
          <w:ilvl w:val="0"/>
          <w:numId w:val="1003"/>
        </w:numPr>
        <w:pStyle w:val="Compact"/>
      </w:pPr>
      <w:r>
        <w:rPr>
          <w:bCs/>
          <w:b/>
        </w:rPr>
        <w:t xml:space="preserve">Policy Advocacy &amp; Funding:</w:t>
      </w:r>
      <w:r>
        <w:t xml:space="preserve"> </w:t>
      </w:r>
      <w:r>
        <w:t xml:space="preserve">Urge the Department of Health and Social Care and Greater Manchester Combined Authority to prioritise Speech Therapy in their funding allocations. This Dissertation calls for a specific 'Manchester Speech Therapist Workforce Plan' to be integrated into the GMICS long-term strategy.</w:t>
      </w:r>
    </w:p>
    <w:bookmarkEnd w:id="23"/>
    <w:bookmarkStart w:id="24" w:name="X40010e9f48f5174a8631395770e566753a90cb2"/>
    <w:p>
      <w:pPr>
        <w:pStyle w:val="Heading2"/>
      </w:pPr>
      <w:r>
        <w:t xml:space="preserve">Conclusion: The Indispensable Role of the Speech Therapist</w:t>
      </w:r>
    </w:p>
    <w:p>
      <w:pPr>
        <w:pStyle w:val="FirstParagraph"/>
      </w:pPr>
      <w:r>
        <w:t xml:space="preserve">This Dissertation unequivocally demonstrates that Speech Therapists are not a peripheral service but a fundamental pillar of health and social care in Manchester, United Kingdom. Their expertise bridges communication gaps that profoundly affect an individual's ability to learn, work, build relationships, and participate fully in society. The unique pressures of Manchester – its diversity, growth rate, socio-economic variation, and existing healthcare strains – demand a focused commitment to expanding the Speech Therapist workforce and optimising service delivery models. Investing strategically in these professionals within United Kingdom Manchester is not merely an operational necessity; it is a critical investment in the city's social cohesion, economic productivity, and long-term wellbeing. Future research should quantify the specific ROI of improved SALT access on educational outcomes and reduced long-term social care dependency across Manchester boroughs. As this Dissertation concludes, the path forward for United Kingdom Manchester hinges on recognising and empowering its Speech Therapists as key agents of positive change.</w:t>
      </w:r>
    </w:p>
    <w:p>
      <w:pPr>
        <w:pStyle w:val="BodyText"/>
      </w:pPr>
      <w:r>
        <w:rPr>
          <w:bCs/>
          <w:b/>
        </w:rPr>
        <w:t xml:space="preserve">Word Count: 823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United Kingdom Manchester</dc:title>
  <dc:creator/>
  <dc:language>en</dc:language>
  <cp:keywords/>
  <dcterms:created xsi:type="dcterms:W3CDTF">2026-07-23T00:17:07Z</dcterms:created>
  <dcterms:modified xsi:type="dcterms:W3CDTF">2026-07-23T00:17:07Z</dcterms:modified>
</cp:coreProperties>
</file>

<file path=docProps/custom.xml><?xml version="1.0" encoding="utf-8"?>
<Properties xmlns="http://schemas.openxmlformats.org/officeDocument/2006/custom-properties" xmlns:vt="http://schemas.openxmlformats.org/officeDocument/2006/docPropsVTypes"/>
</file>